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0" w:rsidRPr="00520172" w:rsidRDefault="001913B3" w:rsidP="00167C02">
      <w:pPr>
        <w:jc w:val="center"/>
      </w:pPr>
      <w:r w:rsidRPr="00520172">
        <w:rPr>
          <w:noProof/>
        </w:rPr>
        <w:drawing>
          <wp:inline distT="0" distB="0" distL="0" distR="0">
            <wp:extent cx="402370" cy="5047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7" cy="50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67C02" w:rsidRPr="00914B9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C02" w:rsidRPr="00520172" w:rsidRDefault="00167C02" w:rsidP="00020405">
            <w:pPr>
              <w:jc w:val="center"/>
              <w:rPr>
                <w:b/>
                <w:sz w:val="28"/>
                <w:szCs w:val="28"/>
              </w:rPr>
            </w:pPr>
            <w:r w:rsidRPr="00520172">
              <w:rPr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:rsidR="00167C02" w:rsidRPr="00520172" w:rsidRDefault="00167C02" w:rsidP="00020405">
            <w:pPr>
              <w:jc w:val="center"/>
              <w:rPr>
                <w:sz w:val="20"/>
                <w:szCs w:val="20"/>
              </w:rPr>
            </w:pPr>
            <w:r w:rsidRPr="00520172">
              <w:rPr>
                <w:sz w:val="20"/>
                <w:szCs w:val="20"/>
              </w:rPr>
              <w:t xml:space="preserve">ул. Горького, д. 5, пгт Тужа, Тужинский район, Кировская область, 612200,   </w:t>
            </w:r>
          </w:p>
          <w:p w:rsidR="00167C02" w:rsidRPr="00520172" w:rsidRDefault="00167C02" w:rsidP="00020405">
            <w:pPr>
              <w:spacing w:after="100" w:afterAutospacing="1"/>
              <w:jc w:val="center"/>
              <w:rPr>
                <w:lang w:val="en-US"/>
              </w:rPr>
            </w:pPr>
            <w:r w:rsidRPr="00520172">
              <w:rPr>
                <w:sz w:val="20"/>
                <w:szCs w:val="20"/>
              </w:rPr>
              <w:t xml:space="preserve"> тел</w:t>
            </w:r>
            <w:r w:rsidRPr="00520172">
              <w:rPr>
                <w:sz w:val="20"/>
                <w:szCs w:val="20"/>
                <w:lang w:val="en-US"/>
              </w:rPr>
              <w:t>: (83340) 2-16-45, E-mail: kcktuzha@mail.ru</w:t>
            </w:r>
          </w:p>
        </w:tc>
      </w:tr>
      <w:tr w:rsidR="00167C02" w:rsidRPr="00520172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520172" w:rsidRDefault="00167C02" w:rsidP="00020405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520172">
              <w:rPr>
                <w:b/>
                <w:sz w:val="28"/>
                <w:szCs w:val="28"/>
              </w:rPr>
              <w:t>ЗАКЛЮЧЕНИЕ</w:t>
            </w:r>
          </w:p>
        </w:tc>
      </w:tr>
      <w:tr w:rsidR="00167C02" w:rsidRPr="00520172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520172" w:rsidRDefault="00C146DE" w:rsidP="00DF0FD2">
            <w:pPr>
              <w:jc w:val="center"/>
              <w:rPr>
                <w:b/>
                <w:sz w:val="28"/>
                <w:szCs w:val="28"/>
              </w:rPr>
            </w:pPr>
            <w:r w:rsidRPr="00520172">
              <w:rPr>
                <w:b/>
                <w:sz w:val="28"/>
                <w:szCs w:val="28"/>
              </w:rPr>
              <w:t xml:space="preserve">по результатам проведения внешней проверки годового отчета </w:t>
            </w:r>
            <w:r w:rsidR="00020405" w:rsidRPr="00520172">
              <w:rPr>
                <w:b/>
                <w:sz w:val="28"/>
                <w:szCs w:val="28"/>
              </w:rPr>
              <w:t xml:space="preserve">об исполнении бюджета </w:t>
            </w:r>
            <w:r w:rsidRPr="00520172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DF0FD2" w:rsidRPr="00520172">
              <w:rPr>
                <w:b/>
                <w:sz w:val="28"/>
                <w:szCs w:val="28"/>
              </w:rPr>
              <w:t>Грековское</w:t>
            </w:r>
            <w:r w:rsidR="00020405" w:rsidRPr="00520172">
              <w:rPr>
                <w:b/>
                <w:sz w:val="28"/>
                <w:szCs w:val="28"/>
              </w:rPr>
              <w:t xml:space="preserve"> сельское поселение </w:t>
            </w:r>
            <w:r w:rsidR="002373B7" w:rsidRPr="00520172">
              <w:rPr>
                <w:b/>
                <w:sz w:val="28"/>
                <w:szCs w:val="28"/>
              </w:rPr>
              <w:t xml:space="preserve">Тужинского района Кировской области </w:t>
            </w:r>
            <w:r w:rsidR="00020405" w:rsidRPr="00520172">
              <w:rPr>
                <w:b/>
                <w:sz w:val="28"/>
                <w:szCs w:val="28"/>
              </w:rPr>
              <w:t>за 2021 год</w:t>
            </w:r>
          </w:p>
        </w:tc>
      </w:tr>
    </w:tbl>
    <w:p w:rsidR="00C22A2B" w:rsidRPr="00520172" w:rsidRDefault="00C22A2B" w:rsidP="00487DB4">
      <w:pPr>
        <w:spacing w:before="360"/>
        <w:jc w:val="center"/>
        <w:rPr>
          <w:b/>
          <w:sz w:val="28"/>
          <w:szCs w:val="28"/>
        </w:rPr>
      </w:pPr>
      <w:r w:rsidRPr="00520172">
        <w:rPr>
          <w:b/>
          <w:sz w:val="28"/>
          <w:szCs w:val="28"/>
        </w:rPr>
        <w:t>Общие положения</w:t>
      </w:r>
    </w:p>
    <w:p w:rsidR="007A6284" w:rsidRPr="00520172" w:rsidRDefault="002373B7" w:rsidP="00E367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На основании заключенного Соглашения о передаче Контрольно-счетной комиссии Тужинского муниципального района полномочий контрольно-счетного органа муниципального образования </w:t>
      </w:r>
      <w:r w:rsidR="00A53738">
        <w:rPr>
          <w:sz w:val="28"/>
          <w:szCs w:val="28"/>
        </w:rPr>
        <w:t>Грековское</w:t>
      </w:r>
      <w:r w:rsidRPr="00520172">
        <w:rPr>
          <w:sz w:val="28"/>
          <w:szCs w:val="28"/>
        </w:rPr>
        <w:t xml:space="preserve"> сельское поселение по осуществлению внешнего муниципального финансового контроля от 10.04.2012, </w:t>
      </w:r>
      <w:r w:rsidR="00CF5AD9" w:rsidRPr="00520172">
        <w:rPr>
          <w:sz w:val="28"/>
          <w:szCs w:val="28"/>
        </w:rPr>
        <w:t xml:space="preserve">в соответствии с </w:t>
      </w:r>
      <w:r w:rsidR="00BF1A36" w:rsidRPr="00520172">
        <w:rPr>
          <w:sz w:val="28"/>
          <w:szCs w:val="28"/>
        </w:rPr>
        <w:t xml:space="preserve">требованиями </w:t>
      </w:r>
      <w:r w:rsidR="00914B97">
        <w:rPr>
          <w:sz w:val="28"/>
          <w:szCs w:val="28"/>
        </w:rPr>
        <w:t xml:space="preserve">                </w:t>
      </w:r>
      <w:r w:rsidR="00BF1A36" w:rsidRPr="00520172">
        <w:rPr>
          <w:sz w:val="28"/>
          <w:szCs w:val="28"/>
        </w:rPr>
        <w:t>статьи 264.4 Бюджетного кодекса Российской Федерации</w:t>
      </w:r>
      <w:r w:rsidR="006738E7" w:rsidRPr="00520172">
        <w:rPr>
          <w:sz w:val="28"/>
          <w:szCs w:val="28"/>
        </w:rPr>
        <w:t xml:space="preserve"> (далее – БК РФ)</w:t>
      </w:r>
      <w:r w:rsidR="00BF1A36" w:rsidRPr="00520172">
        <w:rPr>
          <w:sz w:val="28"/>
          <w:szCs w:val="28"/>
        </w:rPr>
        <w:t xml:space="preserve">, </w:t>
      </w:r>
      <w:r w:rsidR="005C7926" w:rsidRPr="00520172">
        <w:rPr>
          <w:sz w:val="28"/>
          <w:szCs w:val="28"/>
        </w:rPr>
        <w:t>статьи 8 решения Тужинской районной Думы Кировской области от 13.12.2021</w:t>
      </w:r>
      <w:r w:rsidR="00914B97">
        <w:rPr>
          <w:sz w:val="28"/>
          <w:szCs w:val="28"/>
        </w:rPr>
        <w:t xml:space="preserve"> </w:t>
      </w:r>
      <w:r w:rsidR="005C7926" w:rsidRPr="00520172">
        <w:rPr>
          <w:sz w:val="28"/>
          <w:szCs w:val="28"/>
        </w:rPr>
        <w:t xml:space="preserve">№ 4/25 «Об утверждении </w:t>
      </w:r>
      <w:r w:rsidR="00CF5AD9" w:rsidRPr="00520172">
        <w:rPr>
          <w:sz w:val="28"/>
          <w:szCs w:val="28"/>
        </w:rPr>
        <w:t>Положени</w:t>
      </w:r>
      <w:r w:rsidR="005C7926" w:rsidRPr="00520172">
        <w:rPr>
          <w:sz w:val="28"/>
          <w:szCs w:val="28"/>
        </w:rPr>
        <w:t>я о</w:t>
      </w:r>
      <w:r w:rsidR="00CF5AD9" w:rsidRPr="00520172">
        <w:rPr>
          <w:sz w:val="28"/>
          <w:szCs w:val="28"/>
        </w:rPr>
        <w:t xml:space="preserve"> Контрольно-счетной комиссии</w:t>
      </w:r>
      <w:r w:rsidR="00DF0FD2" w:rsidRPr="00520172">
        <w:rPr>
          <w:sz w:val="28"/>
          <w:szCs w:val="28"/>
        </w:rPr>
        <w:t>», статьи 48</w:t>
      </w:r>
      <w:r w:rsidR="005C7926" w:rsidRPr="00520172">
        <w:rPr>
          <w:sz w:val="28"/>
          <w:szCs w:val="28"/>
        </w:rPr>
        <w:t xml:space="preserve"> решения </w:t>
      </w:r>
      <w:r w:rsidR="00DF0FD2" w:rsidRPr="00520172">
        <w:rPr>
          <w:sz w:val="28"/>
          <w:szCs w:val="28"/>
        </w:rPr>
        <w:t>Грековской</w:t>
      </w:r>
      <w:r w:rsidR="005C7926" w:rsidRPr="00520172">
        <w:rPr>
          <w:sz w:val="28"/>
          <w:szCs w:val="28"/>
        </w:rPr>
        <w:t xml:space="preserve"> сельской Думы от </w:t>
      </w:r>
      <w:r w:rsidR="00DF0FD2" w:rsidRPr="00520172">
        <w:rPr>
          <w:sz w:val="28"/>
          <w:szCs w:val="28"/>
        </w:rPr>
        <w:t xml:space="preserve">20.11.2020 </w:t>
      </w:r>
      <w:r w:rsidR="00914B97">
        <w:rPr>
          <w:sz w:val="28"/>
          <w:szCs w:val="28"/>
        </w:rPr>
        <w:t xml:space="preserve">             </w:t>
      </w:r>
      <w:r w:rsidR="00DF0FD2" w:rsidRPr="00520172">
        <w:rPr>
          <w:sz w:val="28"/>
          <w:szCs w:val="28"/>
        </w:rPr>
        <w:t>№ 43/138</w:t>
      </w:r>
      <w:r w:rsidR="00914B97">
        <w:rPr>
          <w:sz w:val="28"/>
          <w:szCs w:val="28"/>
        </w:rPr>
        <w:t xml:space="preserve"> </w:t>
      </w:r>
      <w:r w:rsidR="005C7926" w:rsidRPr="00520172">
        <w:rPr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r w:rsidR="00DF0FD2" w:rsidRPr="00520172">
        <w:rPr>
          <w:sz w:val="28"/>
          <w:szCs w:val="28"/>
        </w:rPr>
        <w:t>Грековское</w:t>
      </w:r>
      <w:r w:rsidR="005C7926" w:rsidRPr="00520172">
        <w:rPr>
          <w:sz w:val="28"/>
          <w:szCs w:val="28"/>
        </w:rPr>
        <w:t xml:space="preserve"> сельское поселение» (далее – </w:t>
      </w:r>
      <w:r w:rsidR="006C36EA" w:rsidRPr="00520172">
        <w:rPr>
          <w:sz w:val="28"/>
          <w:szCs w:val="28"/>
        </w:rPr>
        <w:t xml:space="preserve">Решение </w:t>
      </w:r>
      <w:r w:rsidR="00914B97">
        <w:rPr>
          <w:sz w:val="28"/>
          <w:szCs w:val="28"/>
        </w:rPr>
        <w:t>Грековской</w:t>
      </w:r>
      <w:r w:rsidR="006C36EA" w:rsidRPr="00520172">
        <w:rPr>
          <w:sz w:val="28"/>
          <w:szCs w:val="28"/>
        </w:rPr>
        <w:t xml:space="preserve"> сельской Думы от </w:t>
      </w:r>
      <w:r w:rsidR="00DF0FD2" w:rsidRPr="00520172">
        <w:rPr>
          <w:sz w:val="28"/>
          <w:szCs w:val="28"/>
        </w:rPr>
        <w:t>20.11.2020 № 43/138</w:t>
      </w:r>
      <w:r w:rsidR="006C36EA" w:rsidRPr="00520172">
        <w:rPr>
          <w:sz w:val="28"/>
          <w:szCs w:val="28"/>
        </w:rPr>
        <w:t xml:space="preserve"> «О б</w:t>
      </w:r>
      <w:r w:rsidR="005C7926" w:rsidRPr="00520172">
        <w:rPr>
          <w:sz w:val="28"/>
          <w:szCs w:val="28"/>
        </w:rPr>
        <w:t>юджетн</w:t>
      </w:r>
      <w:r w:rsidR="006C36EA" w:rsidRPr="00520172">
        <w:rPr>
          <w:sz w:val="28"/>
          <w:szCs w:val="28"/>
        </w:rPr>
        <w:t>ом</w:t>
      </w:r>
      <w:r w:rsidR="005C7926" w:rsidRPr="00520172">
        <w:rPr>
          <w:sz w:val="28"/>
          <w:szCs w:val="28"/>
        </w:rPr>
        <w:t xml:space="preserve"> процесс</w:t>
      </w:r>
      <w:r w:rsidR="006C36EA" w:rsidRPr="00520172">
        <w:rPr>
          <w:sz w:val="28"/>
          <w:szCs w:val="28"/>
        </w:rPr>
        <w:t>е»</w:t>
      </w:r>
      <w:r w:rsidR="005C7926" w:rsidRPr="00520172">
        <w:rPr>
          <w:sz w:val="28"/>
          <w:szCs w:val="28"/>
        </w:rPr>
        <w:t>)</w:t>
      </w:r>
      <w:r w:rsidR="00CF5AD9" w:rsidRPr="00520172">
        <w:rPr>
          <w:sz w:val="28"/>
          <w:szCs w:val="28"/>
        </w:rPr>
        <w:t xml:space="preserve">, </w:t>
      </w:r>
      <w:r w:rsidRPr="00520172">
        <w:rPr>
          <w:sz w:val="28"/>
          <w:szCs w:val="28"/>
        </w:rPr>
        <w:t xml:space="preserve">Контрольно-счетной комиссией Тужинского района проведена внешняя проверка годового отчета об исполнении бюджета муниципального образования </w:t>
      </w:r>
      <w:r w:rsidR="00DF0FD2" w:rsidRPr="00520172">
        <w:rPr>
          <w:sz w:val="28"/>
          <w:szCs w:val="28"/>
        </w:rPr>
        <w:t>Грековское</w:t>
      </w:r>
      <w:r w:rsidRPr="00520172">
        <w:rPr>
          <w:sz w:val="28"/>
          <w:szCs w:val="28"/>
        </w:rPr>
        <w:t xml:space="preserve"> сельское поселение Тужинского района Кировской области за 2021 год.</w:t>
      </w:r>
    </w:p>
    <w:p w:rsidR="00F7183D" w:rsidRPr="00520172" w:rsidRDefault="00CC366B" w:rsidP="00F7183D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Годовой отчет </w:t>
      </w:r>
      <w:r w:rsidR="00F7183D" w:rsidRPr="00520172">
        <w:rPr>
          <w:sz w:val="28"/>
          <w:szCs w:val="28"/>
        </w:rPr>
        <w:t xml:space="preserve">об исполнении бюджета муниципального образования </w:t>
      </w:r>
      <w:r w:rsidR="00914B97">
        <w:rPr>
          <w:sz w:val="28"/>
          <w:szCs w:val="28"/>
        </w:rPr>
        <w:t>Грековское</w:t>
      </w:r>
      <w:r w:rsidR="00F7183D" w:rsidRPr="00520172">
        <w:rPr>
          <w:sz w:val="28"/>
          <w:szCs w:val="28"/>
        </w:rPr>
        <w:t xml:space="preserve"> сельское поселение Тужинского района Кировской области за 2021 год, </w:t>
      </w:r>
      <w:r w:rsidRPr="00520172">
        <w:rPr>
          <w:sz w:val="28"/>
          <w:szCs w:val="28"/>
        </w:rPr>
        <w:t xml:space="preserve">пояснительная записка, проект решения об исполнении бюджета </w:t>
      </w:r>
      <w:r w:rsidR="00F7183D" w:rsidRPr="00520172">
        <w:rPr>
          <w:sz w:val="28"/>
          <w:szCs w:val="28"/>
        </w:rPr>
        <w:t>представлены в Контрольно-счетную комиссию в полном объеме и</w:t>
      </w:r>
      <w:r w:rsidR="00DF0FD2" w:rsidRPr="00520172">
        <w:rPr>
          <w:sz w:val="28"/>
          <w:szCs w:val="28"/>
        </w:rPr>
        <w:t xml:space="preserve"> в срок, установленный статьей 47</w:t>
      </w:r>
      <w:r w:rsidR="00F7183D" w:rsidRPr="00520172">
        <w:rPr>
          <w:sz w:val="28"/>
          <w:szCs w:val="28"/>
        </w:rPr>
        <w:t xml:space="preserve"> решения </w:t>
      </w:r>
      <w:r w:rsidR="00DF0FD2" w:rsidRPr="00520172">
        <w:rPr>
          <w:sz w:val="28"/>
          <w:szCs w:val="28"/>
        </w:rPr>
        <w:t>Грековской</w:t>
      </w:r>
      <w:r w:rsidR="00F7183D" w:rsidRPr="00520172">
        <w:rPr>
          <w:sz w:val="28"/>
          <w:szCs w:val="28"/>
        </w:rPr>
        <w:t xml:space="preserve"> сельской Думы от </w:t>
      </w:r>
      <w:r w:rsidR="00DF0FD2" w:rsidRPr="00520172">
        <w:rPr>
          <w:sz w:val="28"/>
          <w:szCs w:val="28"/>
        </w:rPr>
        <w:t>20.11.2020 № 43/138</w:t>
      </w:r>
      <w:r w:rsidR="00F7183D" w:rsidRPr="00520172">
        <w:rPr>
          <w:sz w:val="28"/>
          <w:szCs w:val="28"/>
        </w:rPr>
        <w:t xml:space="preserve">  «О бюджетном процессе» и статьей 264.4 БК РФ.</w:t>
      </w:r>
    </w:p>
    <w:p w:rsidR="00C24023" w:rsidRPr="00520172" w:rsidRDefault="00CE24FC" w:rsidP="009C7190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520172">
        <w:rPr>
          <w:b/>
          <w:sz w:val="28"/>
          <w:szCs w:val="28"/>
        </w:rPr>
        <w:t>Общая характеристика исполнения бюджета в 2021 году</w:t>
      </w:r>
    </w:p>
    <w:p w:rsidR="00D33E58" w:rsidRPr="00520172" w:rsidRDefault="00D33E58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Решением </w:t>
      </w:r>
      <w:r w:rsidR="00DC4D1D" w:rsidRPr="00520172">
        <w:rPr>
          <w:sz w:val="28"/>
          <w:szCs w:val="28"/>
        </w:rPr>
        <w:t>Грековской</w:t>
      </w:r>
      <w:r w:rsidR="00191D73" w:rsidRPr="00520172">
        <w:rPr>
          <w:sz w:val="28"/>
          <w:szCs w:val="28"/>
        </w:rPr>
        <w:t xml:space="preserve"> сельской Думы от </w:t>
      </w:r>
      <w:r w:rsidR="00C83718" w:rsidRPr="00520172">
        <w:rPr>
          <w:sz w:val="28"/>
          <w:szCs w:val="28"/>
        </w:rPr>
        <w:t>21.12.2020 № 44/146</w:t>
      </w:r>
      <w:r w:rsidR="00914B97">
        <w:rPr>
          <w:sz w:val="28"/>
          <w:szCs w:val="28"/>
        </w:rPr>
        <w:t xml:space="preserve">                        </w:t>
      </w:r>
      <w:r w:rsidR="00191D73" w:rsidRPr="00520172">
        <w:rPr>
          <w:sz w:val="28"/>
          <w:szCs w:val="28"/>
        </w:rPr>
        <w:t xml:space="preserve">«О бюджете муниципального образования </w:t>
      </w:r>
      <w:r w:rsidR="00C83718" w:rsidRPr="00520172">
        <w:rPr>
          <w:sz w:val="28"/>
          <w:szCs w:val="28"/>
        </w:rPr>
        <w:t>Грековское</w:t>
      </w:r>
      <w:r w:rsidR="00191D73" w:rsidRPr="00520172">
        <w:rPr>
          <w:sz w:val="28"/>
          <w:szCs w:val="28"/>
        </w:rPr>
        <w:t xml:space="preserve"> сельское поселение на 2021 год и плановый период 2022 и 2023 годов» (далее – Решение </w:t>
      </w:r>
      <w:r w:rsidR="00C83718" w:rsidRPr="00520172">
        <w:rPr>
          <w:sz w:val="28"/>
          <w:szCs w:val="28"/>
        </w:rPr>
        <w:lastRenderedPageBreak/>
        <w:t>Грековской</w:t>
      </w:r>
      <w:r w:rsidR="00F2219E" w:rsidRPr="00520172">
        <w:rPr>
          <w:sz w:val="28"/>
          <w:szCs w:val="28"/>
        </w:rPr>
        <w:t xml:space="preserve"> сельской Думы </w:t>
      </w:r>
      <w:r w:rsidR="00191D73" w:rsidRPr="00520172">
        <w:rPr>
          <w:sz w:val="28"/>
          <w:szCs w:val="28"/>
        </w:rPr>
        <w:t xml:space="preserve">№ </w:t>
      </w:r>
      <w:r w:rsidR="00C83718" w:rsidRPr="00520172">
        <w:rPr>
          <w:sz w:val="28"/>
          <w:szCs w:val="28"/>
        </w:rPr>
        <w:t>44/146</w:t>
      </w:r>
      <w:r w:rsidR="00191D73" w:rsidRPr="00520172">
        <w:rPr>
          <w:sz w:val="28"/>
          <w:szCs w:val="28"/>
        </w:rPr>
        <w:t xml:space="preserve">) первоначально на 2021 год прогнозируемый </w:t>
      </w:r>
      <w:r w:rsidR="00191D73" w:rsidRPr="00520172">
        <w:rPr>
          <w:b/>
          <w:sz w:val="28"/>
          <w:szCs w:val="28"/>
        </w:rPr>
        <w:t>объем доходов</w:t>
      </w:r>
      <w:r w:rsidR="00191D73" w:rsidRPr="00520172">
        <w:rPr>
          <w:sz w:val="28"/>
          <w:szCs w:val="28"/>
        </w:rPr>
        <w:t xml:space="preserve"> был утвержден в сумме</w:t>
      </w:r>
      <w:r w:rsidR="00914B97">
        <w:rPr>
          <w:sz w:val="28"/>
          <w:szCs w:val="28"/>
        </w:rPr>
        <w:t xml:space="preserve"> </w:t>
      </w:r>
      <w:r w:rsidR="00C83718" w:rsidRPr="00520172">
        <w:rPr>
          <w:b/>
          <w:sz w:val="28"/>
          <w:szCs w:val="28"/>
        </w:rPr>
        <w:t>1 553,3</w:t>
      </w:r>
      <w:r w:rsidR="006A447F" w:rsidRPr="00520172">
        <w:rPr>
          <w:b/>
          <w:sz w:val="28"/>
          <w:szCs w:val="28"/>
        </w:rPr>
        <w:t xml:space="preserve"> тыс. рублей</w:t>
      </w:r>
      <w:r w:rsidR="00191D73" w:rsidRPr="00520172">
        <w:rPr>
          <w:sz w:val="28"/>
          <w:szCs w:val="28"/>
        </w:rPr>
        <w:t xml:space="preserve">, </w:t>
      </w:r>
      <w:r w:rsidR="00191D73" w:rsidRPr="00520172">
        <w:rPr>
          <w:b/>
          <w:sz w:val="28"/>
          <w:szCs w:val="28"/>
        </w:rPr>
        <w:t>расходов</w:t>
      </w:r>
      <w:r w:rsidR="00191D73" w:rsidRPr="00520172">
        <w:rPr>
          <w:sz w:val="28"/>
          <w:szCs w:val="28"/>
        </w:rPr>
        <w:t xml:space="preserve"> – в сумме</w:t>
      </w:r>
      <w:r w:rsidR="00914B97">
        <w:rPr>
          <w:sz w:val="28"/>
          <w:szCs w:val="28"/>
        </w:rPr>
        <w:t xml:space="preserve"> </w:t>
      </w:r>
      <w:r w:rsidR="00C83718" w:rsidRPr="00520172">
        <w:rPr>
          <w:b/>
          <w:sz w:val="28"/>
          <w:szCs w:val="28"/>
        </w:rPr>
        <w:t>1 558,3</w:t>
      </w:r>
      <w:r w:rsidR="006A447F" w:rsidRPr="00520172">
        <w:rPr>
          <w:b/>
          <w:sz w:val="28"/>
          <w:szCs w:val="28"/>
        </w:rPr>
        <w:t xml:space="preserve"> тыс. рублей</w:t>
      </w:r>
      <w:r w:rsidR="006A447F" w:rsidRPr="00520172">
        <w:rPr>
          <w:sz w:val="28"/>
          <w:szCs w:val="28"/>
        </w:rPr>
        <w:t xml:space="preserve">, </w:t>
      </w:r>
      <w:r w:rsidR="00191D73" w:rsidRPr="00520172">
        <w:rPr>
          <w:b/>
          <w:sz w:val="28"/>
          <w:szCs w:val="28"/>
        </w:rPr>
        <w:t>дефицит</w:t>
      </w:r>
      <w:r w:rsidR="00191D73" w:rsidRPr="00520172">
        <w:rPr>
          <w:sz w:val="28"/>
          <w:szCs w:val="28"/>
        </w:rPr>
        <w:t xml:space="preserve"> бюджета был предусмотрен в объеме</w:t>
      </w:r>
      <w:r w:rsidR="00914B97">
        <w:rPr>
          <w:sz w:val="28"/>
          <w:szCs w:val="28"/>
        </w:rPr>
        <w:t xml:space="preserve"> </w:t>
      </w:r>
      <w:r w:rsidR="00C83718" w:rsidRPr="00520172">
        <w:rPr>
          <w:b/>
          <w:sz w:val="28"/>
          <w:szCs w:val="28"/>
        </w:rPr>
        <w:t>5,0</w:t>
      </w:r>
      <w:r w:rsidR="006A447F" w:rsidRPr="00520172">
        <w:rPr>
          <w:b/>
          <w:sz w:val="28"/>
          <w:szCs w:val="28"/>
        </w:rPr>
        <w:t xml:space="preserve"> тыс. рублей</w:t>
      </w:r>
      <w:r w:rsidR="006A447F" w:rsidRPr="00520172">
        <w:rPr>
          <w:sz w:val="28"/>
          <w:szCs w:val="28"/>
        </w:rPr>
        <w:t>.</w:t>
      </w:r>
    </w:p>
    <w:p w:rsidR="00A2725B" w:rsidRPr="00520172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Основные характеристики бюджета в течение 2021 года корректировались </w:t>
      </w:r>
      <w:r w:rsidR="00C83718" w:rsidRPr="00520172">
        <w:rPr>
          <w:sz w:val="28"/>
          <w:szCs w:val="28"/>
        </w:rPr>
        <w:t>7</w:t>
      </w:r>
      <w:r w:rsidR="00914B97">
        <w:rPr>
          <w:sz w:val="28"/>
          <w:szCs w:val="28"/>
        </w:rPr>
        <w:t xml:space="preserve"> (семь) </w:t>
      </w:r>
      <w:r w:rsidRPr="00520172">
        <w:rPr>
          <w:sz w:val="28"/>
          <w:szCs w:val="28"/>
        </w:rPr>
        <w:t xml:space="preserve">раз. </w:t>
      </w:r>
    </w:p>
    <w:p w:rsidR="00A2725B" w:rsidRPr="00520172" w:rsidRDefault="00A2725B" w:rsidP="00A2725B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Внесение изменений в бюджет поселения, было обусловлено корректировкой расходов бюджета за счет остатков средств, образовавшихся на начало отчетного года, фактическим поступлением доходов относительно первоначально запланированных объемов.</w:t>
      </w:r>
    </w:p>
    <w:p w:rsidR="00191D73" w:rsidRPr="00520172" w:rsidRDefault="00191D73" w:rsidP="00575F2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20172">
        <w:rPr>
          <w:sz w:val="28"/>
          <w:szCs w:val="28"/>
        </w:rPr>
        <w:t xml:space="preserve">В результате </w:t>
      </w:r>
      <w:r w:rsidRPr="00520172">
        <w:rPr>
          <w:b/>
          <w:sz w:val="28"/>
          <w:szCs w:val="28"/>
        </w:rPr>
        <w:t>уточненные плановые назначения доходов</w:t>
      </w:r>
      <w:r w:rsidRPr="00520172">
        <w:rPr>
          <w:sz w:val="28"/>
          <w:szCs w:val="28"/>
        </w:rPr>
        <w:t xml:space="preserve"> бюджета по сравнению с первоначально установленными показателями были увеличены на</w:t>
      </w:r>
      <w:r w:rsidR="00914B97">
        <w:rPr>
          <w:sz w:val="28"/>
          <w:szCs w:val="28"/>
        </w:rPr>
        <w:t xml:space="preserve"> 1 140,4</w:t>
      </w:r>
      <w:r w:rsidR="00C04F46" w:rsidRPr="00520172">
        <w:rPr>
          <w:sz w:val="28"/>
          <w:szCs w:val="28"/>
        </w:rPr>
        <w:t xml:space="preserve"> тыс. рублей</w:t>
      </w:r>
      <w:r w:rsidRPr="00520172">
        <w:rPr>
          <w:sz w:val="28"/>
          <w:szCs w:val="28"/>
        </w:rPr>
        <w:t>, или на</w:t>
      </w:r>
      <w:r w:rsidR="00914B97">
        <w:rPr>
          <w:sz w:val="28"/>
          <w:szCs w:val="28"/>
        </w:rPr>
        <w:t xml:space="preserve"> </w:t>
      </w:r>
      <w:r w:rsidR="00C83718" w:rsidRPr="00520172">
        <w:rPr>
          <w:sz w:val="28"/>
          <w:szCs w:val="28"/>
        </w:rPr>
        <w:t>73,4</w:t>
      </w:r>
      <w:r w:rsidR="00475ABE" w:rsidRPr="00520172">
        <w:rPr>
          <w:sz w:val="28"/>
          <w:szCs w:val="28"/>
        </w:rPr>
        <w:t>%</w:t>
      </w:r>
      <w:r w:rsidR="00F01FC0" w:rsidRPr="00520172">
        <w:rPr>
          <w:sz w:val="28"/>
          <w:szCs w:val="28"/>
        </w:rPr>
        <w:t xml:space="preserve"> и составили </w:t>
      </w:r>
      <w:r w:rsidR="00914B97">
        <w:rPr>
          <w:sz w:val="28"/>
          <w:szCs w:val="28"/>
        </w:rPr>
        <w:t xml:space="preserve">                                                 </w:t>
      </w:r>
      <w:r w:rsidR="009A3ABB" w:rsidRPr="00520172">
        <w:rPr>
          <w:b/>
          <w:sz w:val="28"/>
          <w:szCs w:val="28"/>
        </w:rPr>
        <w:t>2 693,7</w:t>
      </w:r>
      <w:r w:rsidR="00F01FC0" w:rsidRPr="00520172">
        <w:rPr>
          <w:b/>
          <w:sz w:val="28"/>
          <w:szCs w:val="28"/>
        </w:rPr>
        <w:t xml:space="preserve"> тыс. рублей</w:t>
      </w:r>
      <w:r w:rsidRPr="00520172">
        <w:rPr>
          <w:sz w:val="28"/>
          <w:szCs w:val="28"/>
        </w:rPr>
        <w:t>;</w:t>
      </w:r>
      <w:r w:rsidR="00914B97">
        <w:rPr>
          <w:sz w:val="28"/>
          <w:szCs w:val="28"/>
        </w:rPr>
        <w:t xml:space="preserve"> </w:t>
      </w:r>
      <w:r w:rsidRPr="00520172">
        <w:rPr>
          <w:b/>
          <w:sz w:val="28"/>
          <w:szCs w:val="28"/>
        </w:rPr>
        <w:t>расходов</w:t>
      </w:r>
      <w:r w:rsidRPr="00520172">
        <w:rPr>
          <w:sz w:val="28"/>
          <w:szCs w:val="28"/>
        </w:rPr>
        <w:t xml:space="preserve"> – на</w:t>
      </w:r>
      <w:r w:rsidR="00914B97">
        <w:rPr>
          <w:sz w:val="28"/>
          <w:szCs w:val="28"/>
        </w:rPr>
        <w:t xml:space="preserve"> </w:t>
      </w:r>
      <w:r w:rsidR="00C83718" w:rsidRPr="00520172">
        <w:rPr>
          <w:sz w:val="28"/>
          <w:szCs w:val="28"/>
        </w:rPr>
        <w:t>1 919,50</w:t>
      </w:r>
      <w:r w:rsidR="00C04F46" w:rsidRPr="00520172">
        <w:rPr>
          <w:sz w:val="28"/>
          <w:szCs w:val="28"/>
        </w:rPr>
        <w:t xml:space="preserve"> тыс. рублей</w:t>
      </w:r>
      <w:r w:rsidRPr="00520172">
        <w:rPr>
          <w:sz w:val="28"/>
          <w:szCs w:val="28"/>
        </w:rPr>
        <w:t>, или на</w:t>
      </w:r>
      <w:r w:rsidR="00914B97">
        <w:rPr>
          <w:sz w:val="28"/>
          <w:szCs w:val="28"/>
        </w:rPr>
        <w:t xml:space="preserve"> </w:t>
      </w:r>
      <w:r w:rsidR="00C83718" w:rsidRPr="00520172">
        <w:rPr>
          <w:sz w:val="28"/>
          <w:szCs w:val="28"/>
        </w:rPr>
        <w:t>123,2</w:t>
      </w:r>
      <w:r w:rsidRPr="00520172">
        <w:rPr>
          <w:sz w:val="28"/>
          <w:szCs w:val="28"/>
        </w:rPr>
        <w:t>%</w:t>
      </w:r>
      <w:r w:rsidR="00F01FC0" w:rsidRPr="00520172">
        <w:rPr>
          <w:sz w:val="28"/>
          <w:szCs w:val="28"/>
        </w:rPr>
        <w:t xml:space="preserve"> и составили </w:t>
      </w:r>
      <w:r w:rsidR="009A3ABB" w:rsidRPr="00520172">
        <w:rPr>
          <w:b/>
          <w:sz w:val="28"/>
          <w:szCs w:val="28"/>
        </w:rPr>
        <w:t>3 477,8</w:t>
      </w:r>
      <w:r w:rsidR="00F01FC0" w:rsidRPr="00520172">
        <w:rPr>
          <w:b/>
          <w:sz w:val="28"/>
          <w:szCs w:val="28"/>
        </w:rPr>
        <w:t xml:space="preserve"> тыс. рублей</w:t>
      </w:r>
      <w:r w:rsidRPr="00520172">
        <w:rPr>
          <w:sz w:val="28"/>
          <w:szCs w:val="28"/>
        </w:rPr>
        <w:t xml:space="preserve">; </w:t>
      </w:r>
      <w:r w:rsidR="009A3ABB" w:rsidRPr="00520172">
        <w:rPr>
          <w:b/>
          <w:sz w:val="28"/>
          <w:szCs w:val="28"/>
        </w:rPr>
        <w:t xml:space="preserve">дефицит </w:t>
      </w:r>
      <w:r w:rsidR="009A3ABB" w:rsidRPr="00520172">
        <w:rPr>
          <w:sz w:val="28"/>
          <w:szCs w:val="28"/>
        </w:rPr>
        <w:t xml:space="preserve">спланирован на уровне </w:t>
      </w:r>
      <w:r w:rsidR="00914B97">
        <w:rPr>
          <w:sz w:val="28"/>
          <w:szCs w:val="28"/>
        </w:rPr>
        <w:t xml:space="preserve">                        </w:t>
      </w:r>
      <w:r w:rsidR="00E20A4E" w:rsidRPr="00520172">
        <w:rPr>
          <w:b/>
          <w:sz w:val="28"/>
          <w:szCs w:val="28"/>
        </w:rPr>
        <w:t>784,0</w:t>
      </w:r>
      <w:r w:rsidR="00C04F46" w:rsidRPr="00520172">
        <w:rPr>
          <w:b/>
          <w:sz w:val="28"/>
          <w:szCs w:val="28"/>
        </w:rPr>
        <w:t xml:space="preserve"> тыс. рублей</w:t>
      </w:r>
      <w:r w:rsidRPr="00520172">
        <w:rPr>
          <w:b/>
          <w:sz w:val="28"/>
          <w:szCs w:val="28"/>
        </w:rPr>
        <w:t>.</w:t>
      </w:r>
    </w:p>
    <w:p w:rsidR="00191D73" w:rsidRPr="00520172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Основные характеристики бюджета поселения на 2021 год представлены в следующей таблице:</w:t>
      </w:r>
    </w:p>
    <w:tbl>
      <w:tblPr>
        <w:tblW w:w="9369" w:type="dxa"/>
        <w:tblInd w:w="95" w:type="dxa"/>
        <w:tblLook w:val="04A0"/>
      </w:tblPr>
      <w:tblGrid>
        <w:gridCol w:w="1400"/>
        <w:gridCol w:w="2020"/>
        <w:gridCol w:w="518"/>
        <w:gridCol w:w="1864"/>
        <w:gridCol w:w="1157"/>
        <w:gridCol w:w="2410"/>
      </w:tblGrid>
      <w:tr w:rsidR="00C83718" w:rsidRPr="00520172" w:rsidTr="00C8371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718" w:rsidRPr="00520172" w:rsidRDefault="00C837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718" w:rsidRPr="00520172" w:rsidRDefault="00C837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718" w:rsidRPr="00520172" w:rsidRDefault="00C837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718" w:rsidRPr="00520172" w:rsidRDefault="00C837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718" w:rsidRPr="00520172" w:rsidRDefault="00C83718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C83718" w:rsidRPr="00520172" w:rsidTr="00C83718">
        <w:trPr>
          <w:trHeight w:val="61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Показатели</w:t>
            </w:r>
          </w:p>
          <w:p w:rsidR="00C83718" w:rsidRPr="00520172" w:rsidRDefault="00C83718" w:rsidP="00F01FC0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 w:rsidP="00C83718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Бюджет поселения на 2021 год, утвержденный Решением Грековской Думы № 44/146, в том числе в редакции решений: 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Изменения (+,-)</w:t>
            </w:r>
          </w:p>
          <w:p w:rsidR="00C83718" w:rsidRPr="00520172" w:rsidRDefault="00C83718" w:rsidP="00F01FC0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Исполнено за январь-декабрь 2021 года</w:t>
            </w:r>
          </w:p>
          <w:p w:rsidR="00C83718" w:rsidRPr="00520172" w:rsidRDefault="00C83718" w:rsidP="00F01FC0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3718" w:rsidRPr="00520172" w:rsidTr="00C83718">
        <w:trPr>
          <w:trHeight w:val="30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(первоначальный план)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(уточненный план)</w:t>
            </w: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3718" w:rsidRPr="00520172" w:rsidTr="00C8371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 w:rsidP="003F0E28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1 553,3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 w:rsidP="003F0E28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2 693,7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 w:rsidP="003F0E28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1 140,4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 w:rsidP="003F0E28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2 498,8</w:t>
            </w:r>
          </w:p>
        </w:tc>
      </w:tr>
      <w:tr w:rsidR="00C83718" w:rsidRPr="00520172" w:rsidTr="00C8371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 w:rsidP="003F0E28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1 558,3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 w:rsidP="003F0E28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3 477,8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 w:rsidP="003F0E28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1 919,5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 w:rsidP="003F0E28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2 350,8</w:t>
            </w:r>
          </w:p>
        </w:tc>
      </w:tr>
      <w:tr w:rsidR="00C83718" w:rsidRPr="00520172" w:rsidTr="00C83718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Дефицит (-), профицит (+)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 w:rsidP="003F0E28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 w:rsidP="003F0E28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-784,1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 w:rsidP="003F0E28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-779,1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8" w:rsidRPr="00520172" w:rsidRDefault="00C83718" w:rsidP="003F0E28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148,0</w:t>
            </w:r>
          </w:p>
        </w:tc>
      </w:tr>
    </w:tbl>
    <w:p w:rsidR="00387CF9" w:rsidRPr="00520172" w:rsidRDefault="003D7BF0" w:rsidP="00671C2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20172">
        <w:rPr>
          <w:b/>
          <w:sz w:val="28"/>
          <w:szCs w:val="28"/>
        </w:rPr>
        <w:t>И</w:t>
      </w:r>
      <w:r w:rsidR="00F2219E" w:rsidRPr="00520172">
        <w:rPr>
          <w:b/>
          <w:sz w:val="28"/>
          <w:szCs w:val="28"/>
        </w:rPr>
        <w:t>сполнение бюджета</w:t>
      </w:r>
      <w:r w:rsidR="00F2219E" w:rsidRPr="00520172">
        <w:rPr>
          <w:sz w:val="28"/>
          <w:szCs w:val="28"/>
        </w:rPr>
        <w:t xml:space="preserve"> поселения в 2021 году </w:t>
      </w:r>
      <w:r w:rsidR="00F2219E" w:rsidRPr="00520172">
        <w:rPr>
          <w:b/>
          <w:sz w:val="28"/>
          <w:szCs w:val="28"/>
        </w:rPr>
        <w:t>по доходам</w:t>
      </w:r>
      <w:r w:rsidR="00F2219E" w:rsidRPr="00520172">
        <w:rPr>
          <w:sz w:val="28"/>
          <w:szCs w:val="28"/>
        </w:rPr>
        <w:t xml:space="preserve"> составило </w:t>
      </w:r>
      <w:r w:rsidR="00C83718" w:rsidRPr="00520172">
        <w:rPr>
          <w:b/>
          <w:sz w:val="28"/>
          <w:szCs w:val="28"/>
        </w:rPr>
        <w:t>2 498,8</w:t>
      </w:r>
      <w:r w:rsidR="00F2219E" w:rsidRPr="00520172">
        <w:rPr>
          <w:b/>
          <w:sz w:val="28"/>
          <w:szCs w:val="28"/>
        </w:rPr>
        <w:t xml:space="preserve"> тыс. рублей</w:t>
      </w:r>
      <w:r w:rsidR="00F2219E" w:rsidRPr="00520172">
        <w:rPr>
          <w:sz w:val="28"/>
          <w:szCs w:val="28"/>
        </w:rPr>
        <w:t xml:space="preserve">, или </w:t>
      </w:r>
      <w:r w:rsidR="00C83718" w:rsidRPr="00520172">
        <w:rPr>
          <w:sz w:val="28"/>
          <w:szCs w:val="28"/>
        </w:rPr>
        <w:t>92,8</w:t>
      </w:r>
      <w:r w:rsidR="00F2219E" w:rsidRPr="00520172">
        <w:rPr>
          <w:sz w:val="28"/>
          <w:szCs w:val="28"/>
        </w:rPr>
        <w:t xml:space="preserve">% от уточненного плана; </w:t>
      </w:r>
      <w:r w:rsidR="00F2219E" w:rsidRPr="00520172">
        <w:rPr>
          <w:b/>
          <w:sz w:val="28"/>
          <w:szCs w:val="28"/>
        </w:rPr>
        <w:t xml:space="preserve">по расходам – </w:t>
      </w:r>
      <w:r w:rsidR="00914B97">
        <w:rPr>
          <w:b/>
          <w:sz w:val="28"/>
          <w:szCs w:val="28"/>
        </w:rPr>
        <w:t xml:space="preserve">                    </w:t>
      </w:r>
      <w:r w:rsidR="00C83718" w:rsidRPr="00520172">
        <w:rPr>
          <w:b/>
          <w:sz w:val="28"/>
          <w:szCs w:val="28"/>
        </w:rPr>
        <w:t>2 350,8</w:t>
      </w:r>
      <w:r w:rsidR="00F2219E" w:rsidRPr="00520172">
        <w:rPr>
          <w:b/>
          <w:sz w:val="28"/>
          <w:szCs w:val="28"/>
        </w:rPr>
        <w:t xml:space="preserve"> тыс. рублей</w:t>
      </w:r>
      <w:r w:rsidR="00F2219E" w:rsidRPr="00520172">
        <w:rPr>
          <w:sz w:val="28"/>
          <w:szCs w:val="28"/>
        </w:rPr>
        <w:t xml:space="preserve">, или </w:t>
      </w:r>
      <w:r w:rsidR="00C83718" w:rsidRPr="00520172">
        <w:rPr>
          <w:sz w:val="28"/>
          <w:szCs w:val="28"/>
        </w:rPr>
        <w:t>67,6</w:t>
      </w:r>
      <w:r w:rsidR="00F2219E" w:rsidRPr="00520172">
        <w:rPr>
          <w:sz w:val="28"/>
          <w:szCs w:val="28"/>
        </w:rPr>
        <w:t xml:space="preserve">%  от уточненного плана. </w:t>
      </w:r>
      <w:r w:rsidRPr="00520172">
        <w:rPr>
          <w:sz w:val="28"/>
          <w:szCs w:val="28"/>
        </w:rPr>
        <w:t xml:space="preserve">По итогам 2021 года сложился </w:t>
      </w:r>
      <w:r w:rsidR="00C83718" w:rsidRPr="00520172">
        <w:rPr>
          <w:b/>
          <w:sz w:val="28"/>
          <w:szCs w:val="28"/>
        </w:rPr>
        <w:t>профицит</w:t>
      </w:r>
      <w:r w:rsidR="00914B97">
        <w:rPr>
          <w:b/>
          <w:sz w:val="28"/>
          <w:szCs w:val="28"/>
        </w:rPr>
        <w:t xml:space="preserve"> </w:t>
      </w:r>
      <w:r w:rsidRPr="00520172">
        <w:rPr>
          <w:sz w:val="28"/>
          <w:szCs w:val="28"/>
        </w:rPr>
        <w:t xml:space="preserve">в объеме </w:t>
      </w:r>
      <w:r w:rsidR="00C83718" w:rsidRPr="00520172">
        <w:rPr>
          <w:b/>
          <w:sz w:val="28"/>
          <w:szCs w:val="28"/>
        </w:rPr>
        <w:t>148,0</w:t>
      </w:r>
      <w:r w:rsidRPr="00520172">
        <w:rPr>
          <w:b/>
          <w:sz w:val="28"/>
          <w:szCs w:val="28"/>
        </w:rPr>
        <w:t xml:space="preserve"> тыс. рублей.</w:t>
      </w:r>
    </w:p>
    <w:p w:rsidR="00C24023" w:rsidRPr="00520172" w:rsidRDefault="00CE24FC" w:rsidP="009C7190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520172">
        <w:rPr>
          <w:b/>
          <w:sz w:val="28"/>
          <w:szCs w:val="28"/>
        </w:rPr>
        <w:t>Анализ исполнения доходной части бюджета за 2021 год</w:t>
      </w:r>
    </w:p>
    <w:p w:rsidR="00363A90" w:rsidRPr="00520172" w:rsidRDefault="00363A90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Бюджет поселения за 2021 год по доходам формировался за счет налоговых, неналоговых и безвозмездных поступлений.</w:t>
      </w:r>
    </w:p>
    <w:p w:rsidR="00C83718" w:rsidRPr="00520172" w:rsidRDefault="00DF0CB8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Поступления доходов бюджета поселения за 2021 год приведены в следующей таблице:</w:t>
      </w:r>
    </w:p>
    <w:p w:rsidR="001913B3" w:rsidRPr="00520172" w:rsidRDefault="001913B3" w:rsidP="00363A90">
      <w:pPr>
        <w:spacing w:line="276" w:lineRule="auto"/>
        <w:ind w:firstLine="709"/>
        <w:jc w:val="both"/>
        <w:rPr>
          <w:sz w:val="28"/>
          <w:szCs w:val="28"/>
        </w:rPr>
      </w:pPr>
    </w:p>
    <w:p w:rsidR="001913B3" w:rsidRPr="00520172" w:rsidRDefault="001913B3" w:rsidP="00363A90">
      <w:pPr>
        <w:spacing w:line="276" w:lineRule="auto"/>
        <w:ind w:firstLine="709"/>
        <w:jc w:val="both"/>
        <w:rPr>
          <w:sz w:val="28"/>
          <w:szCs w:val="28"/>
        </w:rPr>
      </w:pPr>
    </w:p>
    <w:p w:rsidR="001913B3" w:rsidRPr="00520172" w:rsidRDefault="001913B3" w:rsidP="00363A90">
      <w:pPr>
        <w:spacing w:line="276" w:lineRule="auto"/>
        <w:ind w:firstLine="709"/>
        <w:jc w:val="both"/>
        <w:rPr>
          <w:sz w:val="28"/>
          <w:szCs w:val="28"/>
        </w:rPr>
      </w:pPr>
    </w:p>
    <w:p w:rsidR="001913B3" w:rsidRPr="00520172" w:rsidRDefault="001913B3" w:rsidP="00363A9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1998"/>
        <w:gridCol w:w="992"/>
        <w:gridCol w:w="992"/>
        <w:gridCol w:w="851"/>
        <w:gridCol w:w="992"/>
        <w:gridCol w:w="1134"/>
        <w:gridCol w:w="851"/>
        <w:gridCol w:w="850"/>
        <w:gridCol w:w="709"/>
      </w:tblGrid>
      <w:tr w:rsidR="00A2725B" w:rsidRPr="00520172" w:rsidTr="003A6836">
        <w:trPr>
          <w:trHeight w:val="30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2021 год,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Уточненный прогноз доходов бюджета поселения на 2021 год, тыс. рублей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3A6836" w:rsidRPr="00520172" w:rsidTr="003A6836">
        <w:trPr>
          <w:trHeight w:val="30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B" w:rsidRPr="00520172" w:rsidRDefault="00A27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B" w:rsidRPr="00520172" w:rsidRDefault="00A27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B" w:rsidRPr="00520172" w:rsidRDefault="00A27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2021/2020</w:t>
            </w:r>
          </w:p>
        </w:tc>
      </w:tr>
      <w:tr w:rsidR="003A6836" w:rsidRPr="00520172" w:rsidTr="003A6836">
        <w:trPr>
          <w:trHeight w:val="150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B" w:rsidRPr="00520172" w:rsidRDefault="00A27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B" w:rsidRPr="00520172" w:rsidRDefault="00A27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B" w:rsidRPr="00520172" w:rsidRDefault="00A27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в % к первоначальному прогнозу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гр.8/гр.7, %</w:t>
            </w:r>
          </w:p>
        </w:tc>
      </w:tr>
      <w:tr w:rsidR="003A6836" w:rsidRPr="00520172" w:rsidTr="003A6836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5B" w:rsidRPr="00520172" w:rsidRDefault="00A2725B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</w:t>
            </w:r>
          </w:p>
        </w:tc>
      </w:tr>
      <w:tr w:rsidR="003A6836" w:rsidRPr="00520172" w:rsidTr="003A6836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3A6836" w:rsidRPr="00520172" w:rsidTr="003A6836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1 017,5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1 021,1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1 576,7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-555,6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-35,2</w:t>
            </w:r>
          </w:p>
        </w:tc>
      </w:tr>
      <w:tr w:rsidR="003A6836" w:rsidRPr="00520172" w:rsidTr="00BE1C25">
        <w:trPr>
          <w:trHeight w:val="51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1 308,1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1 108,1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569,9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538,2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3A6836" w:rsidRPr="00520172" w:rsidTr="003A6836">
        <w:trPr>
          <w:trHeight w:val="28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Всего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1 553,3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2 693,7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2 498,8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2 441,1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5B" w:rsidRPr="00520172" w:rsidRDefault="00A27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2,4</w:t>
            </w:r>
          </w:p>
        </w:tc>
      </w:tr>
    </w:tbl>
    <w:p w:rsidR="004606F9" w:rsidRPr="00520172" w:rsidRDefault="0064352B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В течение 2021 года прогноз поступления доходов бюджета поселения по сравнению с первоначально утвержденным объемом бы</w:t>
      </w:r>
      <w:r w:rsidR="00474719" w:rsidRPr="00520172">
        <w:rPr>
          <w:sz w:val="28"/>
          <w:szCs w:val="28"/>
        </w:rPr>
        <w:t xml:space="preserve">л увеличен на </w:t>
      </w:r>
      <w:r w:rsidR="00914B97">
        <w:rPr>
          <w:sz w:val="28"/>
          <w:szCs w:val="28"/>
        </w:rPr>
        <w:t>1 140,4</w:t>
      </w:r>
      <w:r w:rsidR="00BE1C25" w:rsidRPr="00520172">
        <w:rPr>
          <w:sz w:val="28"/>
          <w:szCs w:val="28"/>
        </w:rPr>
        <w:t xml:space="preserve"> тыс. рублей или </w:t>
      </w:r>
      <w:r w:rsidRPr="00520172">
        <w:rPr>
          <w:sz w:val="28"/>
          <w:szCs w:val="28"/>
        </w:rPr>
        <w:t xml:space="preserve">на </w:t>
      </w:r>
      <w:r w:rsidR="00B513D6" w:rsidRPr="00520172">
        <w:rPr>
          <w:sz w:val="28"/>
          <w:szCs w:val="28"/>
        </w:rPr>
        <w:t>73,4</w:t>
      </w:r>
      <w:r w:rsidR="00914B97">
        <w:rPr>
          <w:sz w:val="28"/>
          <w:szCs w:val="28"/>
        </w:rPr>
        <w:t xml:space="preserve">% </w:t>
      </w:r>
      <w:r w:rsidRPr="00520172">
        <w:rPr>
          <w:sz w:val="28"/>
          <w:szCs w:val="28"/>
        </w:rPr>
        <w:t>за счет увеличения безвозмездных по</w:t>
      </w:r>
      <w:r w:rsidR="00474719" w:rsidRPr="00520172">
        <w:rPr>
          <w:sz w:val="28"/>
          <w:szCs w:val="28"/>
        </w:rPr>
        <w:t xml:space="preserve">ступлений на </w:t>
      </w:r>
      <w:r w:rsidR="00B513D6" w:rsidRPr="00520172">
        <w:rPr>
          <w:sz w:val="28"/>
          <w:szCs w:val="28"/>
        </w:rPr>
        <w:t>971,4</w:t>
      </w:r>
      <w:r w:rsidR="00BE1C25" w:rsidRPr="00520172">
        <w:rPr>
          <w:sz w:val="28"/>
          <w:szCs w:val="28"/>
        </w:rPr>
        <w:t xml:space="preserve"> тыс. рублей или </w:t>
      </w:r>
      <w:r w:rsidRPr="00520172">
        <w:rPr>
          <w:sz w:val="28"/>
          <w:szCs w:val="28"/>
        </w:rPr>
        <w:t xml:space="preserve">на </w:t>
      </w:r>
      <w:r w:rsidR="00B513D6" w:rsidRPr="00520172">
        <w:rPr>
          <w:sz w:val="28"/>
          <w:szCs w:val="28"/>
        </w:rPr>
        <w:t>288,5</w:t>
      </w:r>
      <w:r w:rsidR="00914B97">
        <w:rPr>
          <w:sz w:val="28"/>
          <w:szCs w:val="28"/>
        </w:rPr>
        <w:t>%,</w:t>
      </w:r>
      <w:r w:rsidRPr="00520172">
        <w:rPr>
          <w:sz w:val="28"/>
          <w:szCs w:val="28"/>
        </w:rPr>
        <w:t xml:space="preserve"> налоговы</w:t>
      </w:r>
      <w:r w:rsidR="00914B97">
        <w:rPr>
          <w:sz w:val="28"/>
          <w:szCs w:val="28"/>
        </w:rPr>
        <w:t xml:space="preserve">х доходов </w:t>
      </w:r>
      <w:r w:rsidR="00474719" w:rsidRPr="00520172">
        <w:rPr>
          <w:sz w:val="28"/>
          <w:szCs w:val="28"/>
        </w:rPr>
        <w:t xml:space="preserve">на </w:t>
      </w:r>
      <w:r w:rsidR="00914B97">
        <w:rPr>
          <w:sz w:val="28"/>
          <w:szCs w:val="28"/>
        </w:rPr>
        <w:t xml:space="preserve">                  </w:t>
      </w:r>
      <w:r w:rsidR="00B513D6" w:rsidRPr="00520172">
        <w:rPr>
          <w:sz w:val="28"/>
          <w:szCs w:val="28"/>
        </w:rPr>
        <w:t>57,5</w:t>
      </w:r>
      <w:r w:rsidR="00474719" w:rsidRPr="00520172">
        <w:rPr>
          <w:sz w:val="28"/>
          <w:szCs w:val="28"/>
        </w:rPr>
        <w:t xml:space="preserve"> тыс. рублей </w:t>
      </w:r>
      <w:r w:rsidR="00BE1C25" w:rsidRPr="00520172">
        <w:rPr>
          <w:sz w:val="28"/>
          <w:szCs w:val="28"/>
        </w:rPr>
        <w:t xml:space="preserve">или </w:t>
      </w:r>
      <w:r w:rsidR="00474719" w:rsidRPr="00520172">
        <w:rPr>
          <w:sz w:val="28"/>
          <w:szCs w:val="28"/>
        </w:rPr>
        <w:t xml:space="preserve">на </w:t>
      </w:r>
      <w:r w:rsidR="00B513D6" w:rsidRPr="00520172">
        <w:rPr>
          <w:sz w:val="28"/>
          <w:szCs w:val="28"/>
        </w:rPr>
        <w:t>18,5</w:t>
      </w:r>
      <w:r w:rsidR="00BE1C25" w:rsidRPr="00520172">
        <w:rPr>
          <w:sz w:val="28"/>
          <w:szCs w:val="28"/>
        </w:rPr>
        <w:t>%</w:t>
      </w:r>
      <w:r w:rsidR="00474719" w:rsidRPr="00520172">
        <w:rPr>
          <w:sz w:val="28"/>
          <w:szCs w:val="28"/>
        </w:rPr>
        <w:t>, н</w:t>
      </w:r>
      <w:r w:rsidR="0075209E" w:rsidRPr="00520172">
        <w:rPr>
          <w:sz w:val="28"/>
          <w:szCs w:val="28"/>
        </w:rPr>
        <w:t>еналоговы</w:t>
      </w:r>
      <w:r w:rsidR="00914B97">
        <w:rPr>
          <w:sz w:val="28"/>
          <w:szCs w:val="28"/>
        </w:rPr>
        <w:t>х</w:t>
      </w:r>
      <w:r w:rsidR="0075209E" w:rsidRPr="00520172">
        <w:rPr>
          <w:sz w:val="28"/>
          <w:szCs w:val="28"/>
        </w:rPr>
        <w:t xml:space="preserve"> доход</w:t>
      </w:r>
      <w:r w:rsidR="00914B97">
        <w:rPr>
          <w:sz w:val="28"/>
          <w:szCs w:val="28"/>
        </w:rPr>
        <w:t>ов</w:t>
      </w:r>
      <w:r w:rsidR="0075209E" w:rsidRPr="00520172">
        <w:rPr>
          <w:sz w:val="28"/>
          <w:szCs w:val="28"/>
        </w:rPr>
        <w:t xml:space="preserve"> </w:t>
      </w:r>
      <w:r w:rsidR="00914B97">
        <w:rPr>
          <w:sz w:val="28"/>
          <w:szCs w:val="28"/>
        </w:rPr>
        <w:t>на</w:t>
      </w:r>
      <w:r w:rsidRPr="00520172">
        <w:rPr>
          <w:sz w:val="28"/>
          <w:szCs w:val="28"/>
        </w:rPr>
        <w:t xml:space="preserve"> </w:t>
      </w:r>
      <w:r w:rsidR="00B513D6" w:rsidRPr="00520172">
        <w:rPr>
          <w:sz w:val="28"/>
          <w:szCs w:val="28"/>
        </w:rPr>
        <w:t>111,5</w:t>
      </w:r>
      <w:r w:rsidR="00474719" w:rsidRPr="00520172">
        <w:rPr>
          <w:sz w:val="28"/>
          <w:szCs w:val="28"/>
        </w:rPr>
        <w:t xml:space="preserve"> тыс. рублей </w:t>
      </w:r>
      <w:r w:rsidR="00BE1C25" w:rsidRPr="00520172">
        <w:rPr>
          <w:sz w:val="28"/>
          <w:szCs w:val="28"/>
        </w:rPr>
        <w:t xml:space="preserve">или </w:t>
      </w:r>
      <w:r w:rsidR="00474719" w:rsidRPr="00520172">
        <w:rPr>
          <w:sz w:val="28"/>
          <w:szCs w:val="28"/>
        </w:rPr>
        <w:t xml:space="preserve">на </w:t>
      </w:r>
      <w:r w:rsidR="00B513D6" w:rsidRPr="00520172">
        <w:rPr>
          <w:sz w:val="28"/>
          <w:szCs w:val="28"/>
        </w:rPr>
        <w:t>12,3</w:t>
      </w:r>
      <w:r w:rsidR="00BE1C25" w:rsidRPr="00520172">
        <w:rPr>
          <w:sz w:val="28"/>
          <w:szCs w:val="28"/>
        </w:rPr>
        <w:t>%</w:t>
      </w:r>
      <w:r w:rsidR="00474719" w:rsidRPr="00520172">
        <w:rPr>
          <w:sz w:val="28"/>
          <w:szCs w:val="28"/>
        </w:rPr>
        <w:t>.</w:t>
      </w:r>
    </w:p>
    <w:p w:rsidR="005144EB" w:rsidRPr="00520172" w:rsidRDefault="005144E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Фактически доходы бюджета поселения по итогам 2021 года составили </w:t>
      </w:r>
      <w:r w:rsidR="00B513D6" w:rsidRPr="00520172">
        <w:rPr>
          <w:sz w:val="28"/>
          <w:szCs w:val="28"/>
        </w:rPr>
        <w:t>2 498,8</w:t>
      </w:r>
      <w:r w:rsidRPr="00520172">
        <w:rPr>
          <w:sz w:val="28"/>
          <w:szCs w:val="28"/>
        </w:rPr>
        <w:t xml:space="preserve"> тыс. ру</w:t>
      </w:r>
      <w:r w:rsidR="00705F77" w:rsidRPr="00520172">
        <w:rPr>
          <w:sz w:val="28"/>
          <w:szCs w:val="28"/>
        </w:rPr>
        <w:t xml:space="preserve">блей, что на </w:t>
      </w:r>
      <w:r w:rsidR="00B513D6" w:rsidRPr="00520172">
        <w:rPr>
          <w:sz w:val="28"/>
          <w:szCs w:val="28"/>
        </w:rPr>
        <w:t>194,9</w:t>
      </w:r>
      <w:r w:rsidR="00705F77" w:rsidRPr="00520172">
        <w:rPr>
          <w:sz w:val="28"/>
          <w:szCs w:val="28"/>
        </w:rPr>
        <w:t xml:space="preserve"> тыс. рублей </w:t>
      </w:r>
      <w:r w:rsidR="00BE1C25" w:rsidRPr="00520172">
        <w:rPr>
          <w:sz w:val="28"/>
          <w:szCs w:val="28"/>
        </w:rPr>
        <w:t xml:space="preserve">или </w:t>
      </w:r>
      <w:r w:rsidRPr="00520172">
        <w:rPr>
          <w:sz w:val="28"/>
          <w:szCs w:val="28"/>
        </w:rPr>
        <w:t xml:space="preserve">на </w:t>
      </w:r>
      <w:r w:rsidR="00B513D6" w:rsidRPr="00520172">
        <w:rPr>
          <w:sz w:val="28"/>
          <w:szCs w:val="28"/>
        </w:rPr>
        <w:t>7,2</w:t>
      </w:r>
      <w:r w:rsidRPr="00520172">
        <w:rPr>
          <w:sz w:val="28"/>
          <w:szCs w:val="28"/>
        </w:rPr>
        <w:t xml:space="preserve">% ниже уточненного </w:t>
      </w:r>
      <w:r w:rsidR="00705F77" w:rsidRPr="00520172">
        <w:rPr>
          <w:sz w:val="28"/>
          <w:szCs w:val="28"/>
        </w:rPr>
        <w:t xml:space="preserve">прогноза </w:t>
      </w:r>
      <w:r w:rsidRPr="00520172">
        <w:rPr>
          <w:sz w:val="28"/>
          <w:szCs w:val="28"/>
        </w:rPr>
        <w:t>на 2021 год.</w:t>
      </w:r>
      <w:r w:rsidR="00914B97">
        <w:rPr>
          <w:sz w:val="28"/>
          <w:szCs w:val="28"/>
        </w:rPr>
        <w:t xml:space="preserve"> </w:t>
      </w:r>
      <w:r w:rsidRPr="00520172">
        <w:rPr>
          <w:sz w:val="28"/>
          <w:szCs w:val="28"/>
        </w:rPr>
        <w:t xml:space="preserve">При общем исполнении доходов бюджета поселения на уровне </w:t>
      </w:r>
      <w:r w:rsidR="00B513D6" w:rsidRPr="00520172">
        <w:rPr>
          <w:sz w:val="28"/>
          <w:szCs w:val="28"/>
        </w:rPr>
        <w:t>92,8</w:t>
      </w:r>
      <w:r w:rsidRPr="00520172">
        <w:rPr>
          <w:sz w:val="28"/>
          <w:szCs w:val="28"/>
        </w:rPr>
        <w:t xml:space="preserve">% к уточненному прогнозу, налоговые </w:t>
      </w:r>
      <w:r w:rsidR="006B6DF2" w:rsidRPr="00520172">
        <w:rPr>
          <w:sz w:val="28"/>
          <w:szCs w:val="28"/>
        </w:rPr>
        <w:t xml:space="preserve">доходы исполнены на уровне </w:t>
      </w:r>
      <w:r w:rsidR="00B513D6" w:rsidRPr="00520172">
        <w:rPr>
          <w:sz w:val="28"/>
          <w:szCs w:val="28"/>
        </w:rPr>
        <w:t>100,4</w:t>
      </w:r>
      <w:r w:rsidR="006B6DF2" w:rsidRPr="00520172">
        <w:rPr>
          <w:sz w:val="28"/>
          <w:szCs w:val="28"/>
        </w:rPr>
        <w:t xml:space="preserve">%, </w:t>
      </w:r>
      <w:r w:rsidRPr="00520172">
        <w:rPr>
          <w:sz w:val="28"/>
          <w:szCs w:val="28"/>
        </w:rPr>
        <w:t xml:space="preserve">неналоговые доходы </w:t>
      </w:r>
      <w:r w:rsidR="006B6DF2" w:rsidRPr="00520172">
        <w:rPr>
          <w:sz w:val="28"/>
          <w:szCs w:val="28"/>
        </w:rPr>
        <w:t xml:space="preserve">– на </w:t>
      </w:r>
      <w:r w:rsidR="00B513D6" w:rsidRPr="00520172">
        <w:rPr>
          <w:sz w:val="28"/>
          <w:szCs w:val="28"/>
        </w:rPr>
        <w:t>100,4</w:t>
      </w:r>
      <w:r w:rsidR="006B6DF2" w:rsidRPr="00520172">
        <w:rPr>
          <w:sz w:val="28"/>
          <w:szCs w:val="28"/>
        </w:rPr>
        <w:t xml:space="preserve">%, </w:t>
      </w:r>
      <w:r w:rsidRPr="00520172">
        <w:rPr>
          <w:sz w:val="28"/>
          <w:szCs w:val="28"/>
        </w:rPr>
        <w:t xml:space="preserve">безвозмездные поступления – на </w:t>
      </w:r>
      <w:r w:rsidR="00B513D6" w:rsidRPr="00520172">
        <w:rPr>
          <w:sz w:val="28"/>
          <w:szCs w:val="28"/>
        </w:rPr>
        <w:t>84,7</w:t>
      </w:r>
      <w:r w:rsidRPr="00520172">
        <w:rPr>
          <w:sz w:val="28"/>
          <w:szCs w:val="28"/>
        </w:rPr>
        <w:t>%.</w:t>
      </w:r>
    </w:p>
    <w:p w:rsidR="005C10B6" w:rsidRPr="00520172" w:rsidRDefault="005C10B6" w:rsidP="005C10B6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Сравнительный анализ исполнения </w:t>
      </w:r>
      <w:r w:rsidR="006B6DF2" w:rsidRPr="00520172">
        <w:rPr>
          <w:sz w:val="28"/>
          <w:szCs w:val="28"/>
        </w:rPr>
        <w:t xml:space="preserve">доходов </w:t>
      </w:r>
      <w:r w:rsidRPr="00520172">
        <w:rPr>
          <w:sz w:val="28"/>
          <w:szCs w:val="28"/>
        </w:rPr>
        <w:t>бюджета поселения по отношению к показателям 2020 года приведен в диаграмме:</w:t>
      </w:r>
    </w:p>
    <w:p w:rsidR="00D10D49" w:rsidRPr="00520172" w:rsidRDefault="00D10D49" w:rsidP="00D10D49">
      <w:pPr>
        <w:spacing w:line="276" w:lineRule="auto"/>
        <w:jc w:val="center"/>
      </w:pPr>
      <w:r w:rsidRPr="00520172">
        <w:rPr>
          <w:noProof/>
        </w:rPr>
        <w:drawing>
          <wp:inline distT="0" distB="0" distL="0" distR="0">
            <wp:extent cx="3914002" cy="2186608"/>
            <wp:effectExtent l="19050" t="0" r="10298" b="4142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6DF2" w:rsidRPr="00520172" w:rsidRDefault="006B6DF2" w:rsidP="006B6D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Проведенный анализ исполнения доходов бюджета указывает на то, что налоговые доходы по сравнению с аналогичным показателем 2020 года увеличились на сумму </w:t>
      </w:r>
      <w:r w:rsidR="00B513D6" w:rsidRPr="00520172">
        <w:rPr>
          <w:sz w:val="28"/>
          <w:szCs w:val="28"/>
        </w:rPr>
        <w:t>75,1</w:t>
      </w:r>
      <w:r w:rsidR="00914B97">
        <w:rPr>
          <w:sz w:val="28"/>
          <w:szCs w:val="28"/>
        </w:rPr>
        <w:t xml:space="preserve"> тыс. рублей</w:t>
      </w:r>
      <w:r w:rsidRPr="00520172">
        <w:rPr>
          <w:sz w:val="28"/>
          <w:szCs w:val="28"/>
        </w:rPr>
        <w:t xml:space="preserve"> или на </w:t>
      </w:r>
      <w:r w:rsidR="00B513D6" w:rsidRPr="00520172">
        <w:rPr>
          <w:sz w:val="28"/>
          <w:szCs w:val="28"/>
        </w:rPr>
        <w:t>25,5</w:t>
      </w:r>
      <w:r w:rsidRPr="00520172">
        <w:rPr>
          <w:sz w:val="28"/>
          <w:szCs w:val="28"/>
        </w:rPr>
        <w:t xml:space="preserve">%; неналоговые доходы </w:t>
      </w:r>
      <w:r w:rsidRPr="00520172">
        <w:rPr>
          <w:sz w:val="28"/>
          <w:szCs w:val="28"/>
        </w:rPr>
        <w:lastRenderedPageBreak/>
        <w:t>уменьшились</w:t>
      </w:r>
      <w:r w:rsidR="00914B97">
        <w:rPr>
          <w:sz w:val="28"/>
          <w:szCs w:val="28"/>
        </w:rPr>
        <w:t xml:space="preserve"> </w:t>
      </w:r>
      <w:r w:rsidRPr="00520172">
        <w:rPr>
          <w:sz w:val="28"/>
          <w:szCs w:val="28"/>
        </w:rPr>
        <w:t xml:space="preserve">на </w:t>
      </w:r>
      <w:r w:rsidR="00B513D6" w:rsidRPr="00520172">
        <w:rPr>
          <w:sz w:val="28"/>
          <w:szCs w:val="28"/>
        </w:rPr>
        <w:t>5</w:t>
      </w:r>
      <w:r w:rsidR="00914B97">
        <w:rPr>
          <w:sz w:val="28"/>
          <w:szCs w:val="28"/>
        </w:rPr>
        <w:t>5</w:t>
      </w:r>
      <w:r w:rsidR="00B513D6" w:rsidRPr="00520172">
        <w:rPr>
          <w:sz w:val="28"/>
          <w:szCs w:val="28"/>
        </w:rPr>
        <w:t>5,6 тыс. р</w:t>
      </w:r>
      <w:r w:rsidR="00914B97">
        <w:rPr>
          <w:sz w:val="28"/>
          <w:szCs w:val="28"/>
        </w:rPr>
        <w:t>ублей</w:t>
      </w:r>
      <w:r w:rsidR="00AA2ED4" w:rsidRPr="00520172">
        <w:rPr>
          <w:sz w:val="28"/>
          <w:szCs w:val="28"/>
        </w:rPr>
        <w:t xml:space="preserve"> или на </w:t>
      </w:r>
      <w:r w:rsidR="00B513D6" w:rsidRPr="00520172">
        <w:rPr>
          <w:sz w:val="28"/>
          <w:szCs w:val="28"/>
        </w:rPr>
        <w:t>35,2</w:t>
      </w:r>
      <w:r w:rsidR="00AA2ED4" w:rsidRPr="00520172">
        <w:rPr>
          <w:sz w:val="28"/>
          <w:szCs w:val="28"/>
        </w:rPr>
        <w:t xml:space="preserve">%; безвозмездные поступления </w:t>
      </w:r>
      <w:r w:rsidR="00B513D6" w:rsidRPr="00520172">
        <w:rPr>
          <w:sz w:val="28"/>
          <w:szCs w:val="28"/>
        </w:rPr>
        <w:t>увеличились</w:t>
      </w:r>
      <w:r w:rsidR="00AA2ED4" w:rsidRPr="00520172">
        <w:rPr>
          <w:sz w:val="28"/>
          <w:szCs w:val="28"/>
        </w:rPr>
        <w:t xml:space="preserve"> на </w:t>
      </w:r>
      <w:r w:rsidR="00B513D6" w:rsidRPr="00520172">
        <w:rPr>
          <w:sz w:val="28"/>
          <w:szCs w:val="28"/>
        </w:rPr>
        <w:t xml:space="preserve">538,2 </w:t>
      </w:r>
      <w:r w:rsidR="00AA2ED4" w:rsidRPr="00520172">
        <w:rPr>
          <w:sz w:val="28"/>
          <w:szCs w:val="28"/>
        </w:rPr>
        <w:t>тыс. рублей</w:t>
      </w:r>
      <w:r w:rsidR="00914B97">
        <w:rPr>
          <w:sz w:val="28"/>
          <w:szCs w:val="28"/>
        </w:rPr>
        <w:t xml:space="preserve"> </w:t>
      </w:r>
      <w:r w:rsidR="00AA2ED4" w:rsidRPr="00520172">
        <w:rPr>
          <w:sz w:val="28"/>
          <w:szCs w:val="28"/>
        </w:rPr>
        <w:t xml:space="preserve"> или на </w:t>
      </w:r>
      <w:r w:rsidR="00B513D6" w:rsidRPr="00520172">
        <w:rPr>
          <w:sz w:val="28"/>
          <w:szCs w:val="28"/>
        </w:rPr>
        <w:t>94,4</w:t>
      </w:r>
      <w:r w:rsidR="00AA2ED4" w:rsidRPr="00520172">
        <w:rPr>
          <w:sz w:val="28"/>
          <w:szCs w:val="28"/>
        </w:rPr>
        <w:t>%.</w:t>
      </w:r>
    </w:p>
    <w:p w:rsidR="002B77BF" w:rsidRPr="00520172" w:rsidRDefault="002B77BF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Объем поступлений </w:t>
      </w:r>
      <w:r w:rsidR="00D7251A" w:rsidRPr="00520172">
        <w:rPr>
          <w:sz w:val="28"/>
          <w:szCs w:val="28"/>
        </w:rPr>
        <w:t xml:space="preserve">и структура </w:t>
      </w:r>
      <w:r w:rsidR="00D7251A" w:rsidRPr="00520172">
        <w:rPr>
          <w:b/>
          <w:sz w:val="28"/>
          <w:szCs w:val="28"/>
        </w:rPr>
        <w:t>налоговых доходов</w:t>
      </w:r>
      <w:r w:rsidRPr="00520172">
        <w:rPr>
          <w:sz w:val="28"/>
          <w:szCs w:val="28"/>
        </w:rPr>
        <w:t>в 2021 году</w:t>
      </w:r>
      <w:r w:rsidR="00D7251A" w:rsidRPr="00520172">
        <w:rPr>
          <w:sz w:val="28"/>
          <w:szCs w:val="28"/>
        </w:rPr>
        <w:t xml:space="preserve"> сложились следующим образом</w:t>
      </w:r>
      <w:r w:rsidRPr="00520172">
        <w:rPr>
          <w:sz w:val="28"/>
          <w:szCs w:val="28"/>
        </w:rPr>
        <w:t>:</w:t>
      </w:r>
    </w:p>
    <w:tbl>
      <w:tblPr>
        <w:tblW w:w="9369" w:type="dxa"/>
        <w:tblInd w:w="95" w:type="dxa"/>
        <w:tblLayout w:type="fixed"/>
        <w:tblLook w:val="04A0"/>
      </w:tblPr>
      <w:tblGrid>
        <w:gridCol w:w="2423"/>
        <w:gridCol w:w="992"/>
        <w:gridCol w:w="993"/>
        <w:gridCol w:w="850"/>
        <w:gridCol w:w="709"/>
        <w:gridCol w:w="992"/>
        <w:gridCol w:w="851"/>
        <w:gridCol w:w="850"/>
        <w:gridCol w:w="709"/>
      </w:tblGrid>
      <w:tr w:rsidR="00C24556" w:rsidRPr="00520172" w:rsidTr="00FF79E5">
        <w:trPr>
          <w:trHeight w:val="331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2021 год,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Уточненный прогноз доходов бюджета поселения на 2021 год, тыс. рублей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C24556" w:rsidRPr="00520172" w:rsidTr="00BE1C25">
        <w:trPr>
          <w:trHeight w:val="40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556" w:rsidRPr="00520172" w:rsidRDefault="00C24556" w:rsidP="00BE1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556" w:rsidRPr="00520172" w:rsidRDefault="00C24556" w:rsidP="00BE1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556" w:rsidRPr="00520172" w:rsidRDefault="00C24556" w:rsidP="00BE1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2021/2020</w:t>
            </w:r>
          </w:p>
        </w:tc>
      </w:tr>
      <w:tr w:rsidR="00BE1C25" w:rsidRPr="00520172" w:rsidTr="00BE1C25">
        <w:trPr>
          <w:trHeight w:val="127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556" w:rsidRPr="00520172" w:rsidRDefault="00C24556" w:rsidP="00BE1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556" w:rsidRPr="00520172" w:rsidRDefault="00C24556" w:rsidP="00BE1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556" w:rsidRPr="00520172" w:rsidRDefault="00C24556" w:rsidP="00BE1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BE1C25" w:rsidRPr="00520172" w:rsidTr="00BE1C25">
        <w:trPr>
          <w:trHeight w:val="3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56" w:rsidRPr="00520172" w:rsidRDefault="00C24556" w:rsidP="00BE1C2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</w:t>
            </w:r>
          </w:p>
        </w:tc>
      </w:tr>
      <w:tr w:rsidR="00BE1C25" w:rsidRPr="00520172" w:rsidTr="00BE1C25">
        <w:trPr>
          <w:trHeight w:val="2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369,6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294,5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25,5</w:t>
            </w:r>
          </w:p>
        </w:tc>
      </w:tr>
      <w:tr w:rsidR="00BE1C25" w:rsidRPr="00520172" w:rsidTr="00BE1C25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BE1C25" w:rsidRPr="00520172" w:rsidTr="00BE1C25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BE1C25" w:rsidRPr="00520172" w:rsidTr="00BE1C25">
        <w:trPr>
          <w:trHeight w:val="61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E1C25" w:rsidRPr="00520172" w:rsidTr="00BE1C25">
        <w:trPr>
          <w:trHeight w:val="48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-3,5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-53,8</w:t>
            </w:r>
          </w:p>
        </w:tc>
      </w:tr>
      <w:tr w:rsidR="00BE1C25" w:rsidRPr="00520172" w:rsidTr="00BE1C25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BE1C25" w:rsidRPr="00520172" w:rsidTr="00BE1C25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го</w:t>
            </w:r>
            <w:r w:rsidR="00BE1C25" w:rsidRPr="00520172">
              <w:rPr>
                <w:color w:val="000000"/>
                <w:sz w:val="20"/>
                <w:szCs w:val="20"/>
              </w:rPr>
              <w:t>с</w:t>
            </w:r>
            <w:r w:rsidRPr="00520172">
              <w:rPr>
                <w:color w:val="000000"/>
                <w:sz w:val="20"/>
                <w:szCs w:val="20"/>
              </w:rPr>
              <w:t>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556" w:rsidRPr="00520172" w:rsidRDefault="00C24556" w:rsidP="00BE1C25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-20,0</w:t>
            </w:r>
          </w:p>
        </w:tc>
      </w:tr>
    </w:tbl>
    <w:p w:rsidR="00BE1C25" w:rsidRPr="00520172" w:rsidRDefault="00075357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Первоначальный план по налоговым доходам в ходе исполнения бюджета 2021 года </w:t>
      </w:r>
      <w:r w:rsidR="00BE1C25" w:rsidRPr="00520172">
        <w:rPr>
          <w:sz w:val="28"/>
          <w:szCs w:val="28"/>
        </w:rPr>
        <w:t>увеличен</w:t>
      </w:r>
      <w:r w:rsidRPr="00520172">
        <w:rPr>
          <w:sz w:val="28"/>
          <w:szCs w:val="28"/>
        </w:rPr>
        <w:t xml:space="preserve"> на </w:t>
      </w:r>
      <w:r w:rsidR="00BE1C25" w:rsidRPr="00520172">
        <w:rPr>
          <w:sz w:val="28"/>
          <w:szCs w:val="28"/>
        </w:rPr>
        <w:t>57,5</w:t>
      </w:r>
      <w:r w:rsidRPr="00520172">
        <w:rPr>
          <w:sz w:val="28"/>
          <w:szCs w:val="28"/>
        </w:rPr>
        <w:t xml:space="preserve"> тыс. рублей</w:t>
      </w:r>
      <w:r w:rsidR="00BE1C25" w:rsidRPr="00520172">
        <w:rPr>
          <w:sz w:val="28"/>
          <w:szCs w:val="28"/>
        </w:rPr>
        <w:t xml:space="preserve"> или </w:t>
      </w:r>
      <w:r w:rsidRPr="00520172">
        <w:rPr>
          <w:sz w:val="28"/>
          <w:szCs w:val="28"/>
        </w:rPr>
        <w:t xml:space="preserve">на </w:t>
      </w:r>
      <w:r w:rsidR="00BE1C25" w:rsidRPr="00520172">
        <w:rPr>
          <w:sz w:val="28"/>
          <w:szCs w:val="28"/>
        </w:rPr>
        <w:t>18,5</w:t>
      </w:r>
      <w:r w:rsidRPr="00520172">
        <w:rPr>
          <w:sz w:val="28"/>
          <w:szCs w:val="28"/>
        </w:rPr>
        <w:t xml:space="preserve">%. </w:t>
      </w:r>
      <w:r w:rsidR="00AA2ED4" w:rsidRPr="00520172">
        <w:rPr>
          <w:sz w:val="28"/>
          <w:szCs w:val="28"/>
        </w:rPr>
        <w:t>Прогноз</w:t>
      </w:r>
      <w:r w:rsidRPr="00520172">
        <w:rPr>
          <w:sz w:val="28"/>
          <w:szCs w:val="28"/>
        </w:rPr>
        <w:t xml:space="preserve"> налоговых доходов поступлений был увеличен </w:t>
      </w:r>
      <w:r w:rsidR="00AA2ED4" w:rsidRPr="00520172">
        <w:rPr>
          <w:sz w:val="28"/>
          <w:szCs w:val="28"/>
        </w:rPr>
        <w:t xml:space="preserve">по </w:t>
      </w:r>
      <w:r w:rsidR="00BE1C25" w:rsidRPr="00520172">
        <w:rPr>
          <w:sz w:val="28"/>
          <w:szCs w:val="28"/>
        </w:rPr>
        <w:t xml:space="preserve">единому сельскохозяйственному налогу на 51,4 тыс. рублей или на 100%, по земельному налогу на 14,4 тыс. рублей или на 12,9%, государственная пошлина на 0,2 тыс. рублей или на 20%.  Прогноз по </w:t>
      </w:r>
      <w:r w:rsidR="00AA2ED4" w:rsidRPr="00520172">
        <w:rPr>
          <w:sz w:val="28"/>
          <w:szCs w:val="28"/>
        </w:rPr>
        <w:t xml:space="preserve">налогу на доходы физических лиц </w:t>
      </w:r>
      <w:r w:rsidR="00BE1C25" w:rsidRPr="00520172">
        <w:rPr>
          <w:sz w:val="28"/>
          <w:szCs w:val="28"/>
        </w:rPr>
        <w:t xml:space="preserve">подвергся корректировке в сторону уменьшения на </w:t>
      </w:r>
      <w:r w:rsidR="00914B97">
        <w:rPr>
          <w:sz w:val="28"/>
          <w:szCs w:val="28"/>
        </w:rPr>
        <w:t xml:space="preserve">                </w:t>
      </w:r>
      <w:r w:rsidR="00BE1C25" w:rsidRPr="00520172">
        <w:rPr>
          <w:sz w:val="28"/>
          <w:szCs w:val="28"/>
        </w:rPr>
        <w:t>6,0 тыс. рублей или на 11,2%, налог на имущество физических лиц на 2,5 тыс. рублей или на 41,7%.</w:t>
      </w:r>
    </w:p>
    <w:p w:rsidR="00907AC3" w:rsidRPr="00520172" w:rsidRDefault="006D2C09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Поступления налоговых доходов в бюджет поселения по сравнению с 2020 годов увеличились на </w:t>
      </w:r>
      <w:r w:rsidR="00BE1C25" w:rsidRPr="00520172">
        <w:rPr>
          <w:sz w:val="28"/>
          <w:szCs w:val="28"/>
        </w:rPr>
        <w:t>75,1</w:t>
      </w:r>
      <w:r w:rsidRPr="00520172">
        <w:rPr>
          <w:sz w:val="28"/>
          <w:szCs w:val="28"/>
        </w:rPr>
        <w:t xml:space="preserve"> тыс. рублей (на </w:t>
      </w:r>
      <w:r w:rsidR="00BE1C25" w:rsidRPr="00520172">
        <w:rPr>
          <w:sz w:val="28"/>
          <w:szCs w:val="28"/>
        </w:rPr>
        <w:t>25,5</w:t>
      </w:r>
      <w:r w:rsidRPr="00520172">
        <w:rPr>
          <w:sz w:val="28"/>
          <w:szCs w:val="28"/>
        </w:rPr>
        <w:t xml:space="preserve">%) и составили </w:t>
      </w:r>
      <w:r w:rsidR="00914B97">
        <w:rPr>
          <w:sz w:val="28"/>
          <w:szCs w:val="28"/>
        </w:rPr>
        <w:t xml:space="preserve">                                       </w:t>
      </w:r>
      <w:r w:rsidR="00BE1C25" w:rsidRPr="00520172">
        <w:rPr>
          <w:sz w:val="28"/>
          <w:szCs w:val="28"/>
        </w:rPr>
        <w:t>369,6</w:t>
      </w:r>
      <w:r w:rsidRPr="00520172">
        <w:rPr>
          <w:sz w:val="28"/>
          <w:szCs w:val="28"/>
        </w:rPr>
        <w:t xml:space="preserve"> тыс. рублей</w:t>
      </w:r>
      <w:r w:rsidR="00907AC3" w:rsidRPr="00520172">
        <w:rPr>
          <w:sz w:val="28"/>
          <w:szCs w:val="28"/>
        </w:rPr>
        <w:t xml:space="preserve">. </w:t>
      </w:r>
    </w:p>
    <w:p w:rsidR="006D2C09" w:rsidRPr="00520172" w:rsidRDefault="00907AC3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Д</w:t>
      </w:r>
      <w:r w:rsidR="006D2C09" w:rsidRPr="00520172">
        <w:rPr>
          <w:sz w:val="28"/>
          <w:szCs w:val="28"/>
        </w:rPr>
        <w:t xml:space="preserve">оля налоговых доходов в общем объеме доходов составила </w:t>
      </w:r>
      <w:r w:rsidR="00BE1C25" w:rsidRPr="00520172">
        <w:rPr>
          <w:sz w:val="28"/>
          <w:szCs w:val="28"/>
        </w:rPr>
        <w:t>14,8</w:t>
      </w:r>
      <w:r w:rsidR="00DF5199" w:rsidRPr="00520172">
        <w:rPr>
          <w:sz w:val="28"/>
          <w:szCs w:val="28"/>
        </w:rPr>
        <w:t>%.</w:t>
      </w:r>
    </w:p>
    <w:p w:rsidR="00DF5199" w:rsidRPr="00520172" w:rsidRDefault="00DF5199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В 2021 году по сравнению с 2020 годом по большинству доходных источников, за исключением налога на доходы физических лиц и </w:t>
      </w:r>
      <w:r w:rsidR="00DE3143" w:rsidRPr="00520172">
        <w:rPr>
          <w:sz w:val="28"/>
          <w:szCs w:val="28"/>
        </w:rPr>
        <w:t>государственной пошлины</w:t>
      </w:r>
      <w:r w:rsidRPr="00520172">
        <w:rPr>
          <w:sz w:val="28"/>
          <w:szCs w:val="28"/>
        </w:rPr>
        <w:t>, наблюдается увеличение налоговых поступлений.</w:t>
      </w:r>
    </w:p>
    <w:p w:rsidR="00DF5199" w:rsidRPr="00520172" w:rsidRDefault="00DF5199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На изменение объема налоговых доходов по сравнению с 2020 годом повлияло в основном </w:t>
      </w:r>
      <w:r w:rsidR="00DE3143" w:rsidRPr="00520172">
        <w:rPr>
          <w:sz w:val="28"/>
          <w:szCs w:val="28"/>
        </w:rPr>
        <w:t>увеличение</w:t>
      </w:r>
      <w:r w:rsidRPr="00520172">
        <w:rPr>
          <w:sz w:val="28"/>
          <w:szCs w:val="28"/>
        </w:rPr>
        <w:t xml:space="preserve"> поступлений </w:t>
      </w:r>
      <w:r w:rsidR="00DE3143" w:rsidRPr="00520172">
        <w:rPr>
          <w:sz w:val="28"/>
          <w:szCs w:val="28"/>
        </w:rPr>
        <w:t xml:space="preserve">единого </w:t>
      </w:r>
      <w:r w:rsidR="00DE3143" w:rsidRPr="00520172">
        <w:rPr>
          <w:sz w:val="28"/>
          <w:szCs w:val="28"/>
        </w:rPr>
        <w:lastRenderedPageBreak/>
        <w:t xml:space="preserve">сельскохозяйственного налога на 51,4 тыс. рублей или на 100%, акцизов на 18,1 тыс. рублей или на 14,6%, </w:t>
      </w:r>
      <w:r w:rsidRPr="00520172">
        <w:rPr>
          <w:sz w:val="28"/>
          <w:szCs w:val="28"/>
        </w:rPr>
        <w:t xml:space="preserve">земельного налога на </w:t>
      </w:r>
      <w:r w:rsidR="00DE3143" w:rsidRPr="00520172">
        <w:rPr>
          <w:sz w:val="28"/>
          <w:szCs w:val="28"/>
        </w:rPr>
        <w:t xml:space="preserve">8,5 тыс. рублей или </w:t>
      </w:r>
      <w:r w:rsidRPr="00520172">
        <w:rPr>
          <w:sz w:val="28"/>
          <w:szCs w:val="28"/>
        </w:rPr>
        <w:t xml:space="preserve">на </w:t>
      </w:r>
      <w:r w:rsidR="00DE3143" w:rsidRPr="00520172">
        <w:rPr>
          <w:sz w:val="28"/>
          <w:szCs w:val="28"/>
        </w:rPr>
        <w:t>7,3</w:t>
      </w:r>
      <w:r w:rsidRPr="00520172">
        <w:rPr>
          <w:sz w:val="28"/>
          <w:szCs w:val="28"/>
        </w:rPr>
        <w:t>%, налога на доходы физических лиц на</w:t>
      </w:r>
      <w:r w:rsidR="00DE3143" w:rsidRPr="00520172">
        <w:rPr>
          <w:sz w:val="28"/>
          <w:szCs w:val="28"/>
        </w:rPr>
        <w:t xml:space="preserve"> 0,9</w:t>
      </w:r>
      <w:r w:rsidRPr="00520172">
        <w:rPr>
          <w:sz w:val="28"/>
          <w:szCs w:val="28"/>
        </w:rPr>
        <w:t xml:space="preserve"> тыс. рублей </w:t>
      </w:r>
      <w:r w:rsidR="00DE3143" w:rsidRPr="00520172">
        <w:rPr>
          <w:sz w:val="28"/>
          <w:szCs w:val="28"/>
        </w:rPr>
        <w:t xml:space="preserve">или </w:t>
      </w:r>
      <w:r w:rsidRPr="00520172">
        <w:rPr>
          <w:sz w:val="28"/>
          <w:szCs w:val="28"/>
        </w:rPr>
        <w:t xml:space="preserve">на </w:t>
      </w:r>
      <w:r w:rsidR="00DE3143" w:rsidRPr="00520172">
        <w:rPr>
          <w:sz w:val="28"/>
          <w:szCs w:val="28"/>
        </w:rPr>
        <w:t>1,9</w:t>
      </w:r>
      <w:r w:rsidRPr="00520172">
        <w:rPr>
          <w:sz w:val="28"/>
          <w:szCs w:val="28"/>
        </w:rPr>
        <w:t>%</w:t>
      </w:r>
      <w:r w:rsidR="00DE3143" w:rsidRPr="00520172">
        <w:rPr>
          <w:sz w:val="28"/>
          <w:szCs w:val="28"/>
        </w:rPr>
        <w:t xml:space="preserve">. Снижение </w:t>
      </w:r>
      <w:r w:rsidRPr="00520172">
        <w:rPr>
          <w:sz w:val="28"/>
          <w:szCs w:val="28"/>
        </w:rPr>
        <w:t>поступлений</w:t>
      </w:r>
      <w:r w:rsidR="00914B97">
        <w:rPr>
          <w:sz w:val="28"/>
          <w:szCs w:val="28"/>
        </w:rPr>
        <w:t xml:space="preserve"> </w:t>
      </w:r>
      <w:r w:rsidR="00DE3143" w:rsidRPr="00520172">
        <w:rPr>
          <w:sz w:val="28"/>
          <w:szCs w:val="28"/>
        </w:rPr>
        <w:t xml:space="preserve">отмечается налога на имущество физических лиц на 3,5 тыс. рублей или на 53,8%, </w:t>
      </w:r>
      <w:r w:rsidR="00EC348A" w:rsidRPr="00520172">
        <w:rPr>
          <w:sz w:val="28"/>
          <w:szCs w:val="28"/>
        </w:rPr>
        <w:t xml:space="preserve">государственной пошлины на </w:t>
      </w:r>
      <w:r w:rsidR="00DE3143" w:rsidRPr="00520172">
        <w:rPr>
          <w:sz w:val="28"/>
          <w:szCs w:val="28"/>
        </w:rPr>
        <w:t>0,3</w:t>
      </w:r>
      <w:r w:rsidR="00EC348A" w:rsidRPr="00520172">
        <w:rPr>
          <w:sz w:val="28"/>
          <w:szCs w:val="28"/>
        </w:rPr>
        <w:t xml:space="preserve"> тыс. рублей </w:t>
      </w:r>
      <w:r w:rsidR="00DE3143" w:rsidRPr="00520172">
        <w:rPr>
          <w:sz w:val="28"/>
          <w:szCs w:val="28"/>
        </w:rPr>
        <w:t>или на 20,0%.</w:t>
      </w:r>
    </w:p>
    <w:p w:rsidR="00673AEF" w:rsidRPr="00520172" w:rsidRDefault="00673AEF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В структуре налоговых доходов в 2021 году наибольший удельный вес занимают поступления акцизов </w:t>
      </w:r>
      <w:r w:rsidR="00DE3143" w:rsidRPr="00520172">
        <w:rPr>
          <w:sz w:val="28"/>
          <w:szCs w:val="28"/>
        </w:rPr>
        <w:t xml:space="preserve">- 38,4% </w:t>
      </w:r>
      <w:r w:rsidRPr="00520172">
        <w:rPr>
          <w:sz w:val="28"/>
          <w:szCs w:val="28"/>
        </w:rPr>
        <w:t>и земельный налог</w:t>
      </w:r>
      <w:r w:rsidR="00DE3143" w:rsidRPr="00520172">
        <w:rPr>
          <w:sz w:val="28"/>
          <w:szCs w:val="28"/>
        </w:rPr>
        <w:t xml:space="preserve"> -33,7</w:t>
      </w:r>
      <w:r w:rsidRPr="00520172">
        <w:rPr>
          <w:sz w:val="28"/>
          <w:szCs w:val="28"/>
        </w:rPr>
        <w:t>%.</w:t>
      </w:r>
    </w:p>
    <w:p w:rsidR="005C58F9" w:rsidRPr="00520172" w:rsidRDefault="005C58F9" w:rsidP="00487DB4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Поступления </w:t>
      </w:r>
      <w:r w:rsidRPr="00520172">
        <w:rPr>
          <w:b/>
          <w:sz w:val="28"/>
          <w:szCs w:val="28"/>
        </w:rPr>
        <w:t>неналоговых доходов</w:t>
      </w:r>
      <w:r w:rsidRPr="00520172">
        <w:rPr>
          <w:sz w:val="28"/>
          <w:szCs w:val="28"/>
        </w:rPr>
        <w:t xml:space="preserve"> в 2021 году приведены в следующей таблице:</w:t>
      </w:r>
    </w:p>
    <w:tbl>
      <w:tblPr>
        <w:tblW w:w="9369" w:type="dxa"/>
        <w:tblInd w:w="95" w:type="dxa"/>
        <w:tblLayout w:type="fixed"/>
        <w:tblLook w:val="04A0"/>
      </w:tblPr>
      <w:tblGrid>
        <w:gridCol w:w="2351"/>
        <w:gridCol w:w="1064"/>
        <w:gridCol w:w="993"/>
        <w:gridCol w:w="850"/>
        <w:gridCol w:w="709"/>
        <w:gridCol w:w="992"/>
        <w:gridCol w:w="851"/>
        <w:gridCol w:w="850"/>
        <w:gridCol w:w="709"/>
      </w:tblGrid>
      <w:tr w:rsidR="00FF79E5" w:rsidRPr="00520172" w:rsidTr="00FF79E5">
        <w:trPr>
          <w:trHeight w:val="343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E5" w:rsidRPr="00520172" w:rsidRDefault="00FF79E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Наименование показателей</w:t>
            </w:r>
          </w:p>
          <w:p w:rsidR="00FF79E5" w:rsidRPr="00520172" w:rsidRDefault="00FF79E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 </w:t>
            </w:r>
          </w:p>
          <w:p w:rsidR="00FF79E5" w:rsidRPr="00520172" w:rsidRDefault="00FF79E5" w:rsidP="000B13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79E5" w:rsidRPr="00520172" w:rsidRDefault="00FF79E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2021 год, тыс. рублей</w:t>
            </w:r>
          </w:p>
          <w:p w:rsidR="00FF79E5" w:rsidRPr="00520172" w:rsidRDefault="00FF79E5" w:rsidP="000B138E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79E5" w:rsidRPr="00520172" w:rsidRDefault="00FF79E5" w:rsidP="00FF79E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Уточненный прогноз доходов бюджета поселения на 2021 год, тыс. рублей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E5" w:rsidRPr="00520172" w:rsidRDefault="00FF79E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Исполнение</w:t>
            </w:r>
          </w:p>
          <w:p w:rsidR="00FF79E5" w:rsidRPr="00520172" w:rsidRDefault="00FF79E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E5" w:rsidRPr="00520172" w:rsidRDefault="00FF79E5" w:rsidP="00FF79E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FF79E5" w:rsidRPr="00520172" w:rsidTr="00FF79E5">
        <w:trPr>
          <w:trHeight w:val="435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E5" w:rsidRPr="00520172" w:rsidRDefault="00FF79E5" w:rsidP="000B13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F79E5" w:rsidRPr="00520172" w:rsidRDefault="00FF79E5" w:rsidP="000B13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F79E5" w:rsidRPr="00520172" w:rsidRDefault="00FF79E5" w:rsidP="000B13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E5" w:rsidRPr="00520172" w:rsidRDefault="00FF79E5" w:rsidP="00FF79E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E5" w:rsidRPr="00520172" w:rsidRDefault="00FF79E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E5" w:rsidRPr="00520172" w:rsidRDefault="00FF79E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2021/2020</w:t>
            </w:r>
          </w:p>
          <w:p w:rsidR="00FF79E5" w:rsidRPr="00520172" w:rsidRDefault="00FF79E5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3143" w:rsidRPr="00520172" w:rsidTr="00FF79E5">
        <w:trPr>
          <w:trHeight w:val="1275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FF79E5" w:rsidRPr="00520172" w:rsidTr="00FF79E5">
        <w:trPr>
          <w:trHeight w:val="37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3" w:rsidRPr="00520172" w:rsidRDefault="00DE3143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</w:t>
            </w:r>
          </w:p>
        </w:tc>
      </w:tr>
      <w:tr w:rsidR="00FF79E5" w:rsidRPr="00520172" w:rsidTr="00FF79E5">
        <w:trPr>
          <w:trHeight w:val="28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906,0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1 017,5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1 021,1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1 576,7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-555,6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-35,2</w:t>
            </w:r>
          </w:p>
        </w:tc>
      </w:tr>
      <w:tr w:rsidR="00FF79E5" w:rsidRPr="00520172" w:rsidTr="00FF79E5">
        <w:trPr>
          <w:trHeight w:val="6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FF79E5" w:rsidRPr="00520172" w:rsidTr="00FF79E5">
        <w:trPr>
          <w:trHeight w:val="431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 xml:space="preserve">доходы от компенсации затрат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-108,1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-42,9</w:t>
            </w:r>
          </w:p>
        </w:tc>
      </w:tr>
      <w:tr w:rsidR="00FF79E5" w:rsidRPr="00520172" w:rsidTr="00FF79E5">
        <w:trPr>
          <w:trHeight w:val="381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1 272,2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-456,2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-35,9</w:t>
            </w:r>
          </w:p>
        </w:tc>
      </w:tr>
      <w:tr w:rsidR="00FF79E5" w:rsidRPr="00520172" w:rsidTr="00FF79E5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самообложение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3" w:rsidRPr="00520172" w:rsidRDefault="00DE3143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11,9</w:t>
            </w:r>
          </w:p>
        </w:tc>
      </w:tr>
    </w:tbl>
    <w:p w:rsidR="00AB5FAA" w:rsidRPr="00520172" w:rsidRDefault="000A6882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Неналоговые доходы в 2021 году поступили в бюджет поселения в сумме </w:t>
      </w:r>
      <w:r w:rsidR="002B4ABA" w:rsidRPr="00520172">
        <w:rPr>
          <w:sz w:val="28"/>
          <w:szCs w:val="28"/>
        </w:rPr>
        <w:t>1 021,1</w:t>
      </w:r>
      <w:r w:rsidRPr="00520172">
        <w:rPr>
          <w:sz w:val="28"/>
          <w:szCs w:val="28"/>
        </w:rPr>
        <w:t xml:space="preserve"> тыс. рублей, или </w:t>
      </w:r>
      <w:r w:rsidR="002B4ABA" w:rsidRPr="00520172">
        <w:rPr>
          <w:sz w:val="28"/>
          <w:szCs w:val="28"/>
        </w:rPr>
        <w:t>100,4</w:t>
      </w:r>
      <w:r w:rsidRPr="00520172">
        <w:rPr>
          <w:sz w:val="28"/>
          <w:szCs w:val="28"/>
        </w:rPr>
        <w:t>% уточненного прогноза на год.</w:t>
      </w:r>
      <w:r w:rsidR="00914B97">
        <w:rPr>
          <w:sz w:val="28"/>
          <w:szCs w:val="28"/>
        </w:rPr>
        <w:t xml:space="preserve"> </w:t>
      </w:r>
      <w:r w:rsidRPr="00520172">
        <w:rPr>
          <w:sz w:val="28"/>
          <w:szCs w:val="28"/>
        </w:rPr>
        <w:t xml:space="preserve">Прогнозный план в ходе исполнения бюджета 2021 года по неналоговым доходам был </w:t>
      </w:r>
      <w:r w:rsidR="002B4ABA" w:rsidRPr="00520172">
        <w:rPr>
          <w:sz w:val="28"/>
          <w:szCs w:val="28"/>
        </w:rPr>
        <w:t>увеличен</w:t>
      </w:r>
      <w:r w:rsidR="00AB5FAA" w:rsidRPr="00520172">
        <w:rPr>
          <w:sz w:val="28"/>
          <w:szCs w:val="28"/>
        </w:rPr>
        <w:t xml:space="preserve"> на </w:t>
      </w:r>
      <w:r w:rsidR="002B4ABA" w:rsidRPr="00520172">
        <w:rPr>
          <w:sz w:val="28"/>
          <w:szCs w:val="28"/>
        </w:rPr>
        <w:t>111,5</w:t>
      </w:r>
      <w:r w:rsidR="00914B97">
        <w:rPr>
          <w:sz w:val="28"/>
          <w:szCs w:val="28"/>
        </w:rPr>
        <w:t xml:space="preserve"> тыс. рублей</w:t>
      </w:r>
      <w:r w:rsidR="00AB5FAA" w:rsidRPr="00520172">
        <w:rPr>
          <w:sz w:val="28"/>
          <w:szCs w:val="28"/>
        </w:rPr>
        <w:t xml:space="preserve"> или </w:t>
      </w:r>
      <w:r w:rsidRPr="00520172">
        <w:rPr>
          <w:sz w:val="28"/>
          <w:szCs w:val="28"/>
        </w:rPr>
        <w:t xml:space="preserve">на </w:t>
      </w:r>
      <w:r w:rsidR="002B4ABA" w:rsidRPr="00520172">
        <w:rPr>
          <w:sz w:val="28"/>
          <w:szCs w:val="28"/>
        </w:rPr>
        <w:t>12,3</w:t>
      </w:r>
      <w:r w:rsidRPr="00520172">
        <w:rPr>
          <w:sz w:val="28"/>
          <w:szCs w:val="28"/>
        </w:rPr>
        <w:t>%</w:t>
      </w:r>
      <w:r w:rsidR="00AB5FAA" w:rsidRPr="00520172">
        <w:rPr>
          <w:sz w:val="28"/>
          <w:szCs w:val="28"/>
        </w:rPr>
        <w:t xml:space="preserve">, в основном за счет </w:t>
      </w:r>
      <w:r w:rsidR="002B4ABA" w:rsidRPr="00520172">
        <w:rPr>
          <w:sz w:val="28"/>
          <w:szCs w:val="28"/>
        </w:rPr>
        <w:t>увеличения</w:t>
      </w:r>
      <w:r w:rsidR="00E16E79" w:rsidRPr="00520172">
        <w:rPr>
          <w:sz w:val="28"/>
          <w:szCs w:val="28"/>
        </w:rPr>
        <w:t xml:space="preserve"> доходов</w:t>
      </w:r>
      <w:r w:rsidR="002B4ABA" w:rsidRPr="00520172">
        <w:rPr>
          <w:sz w:val="28"/>
          <w:szCs w:val="28"/>
        </w:rPr>
        <w:t xml:space="preserve"> от продажи земельных участков на 204,0 тыс. рублей или на 33,3%, доходы от использования имущества увеличились на </w:t>
      </w:r>
      <w:r w:rsidR="00914B97">
        <w:rPr>
          <w:sz w:val="28"/>
          <w:szCs w:val="28"/>
        </w:rPr>
        <w:t xml:space="preserve">                       </w:t>
      </w:r>
      <w:r w:rsidR="002B4ABA" w:rsidRPr="00520172">
        <w:rPr>
          <w:sz w:val="28"/>
          <w:szCs w:val="28"/>
        </w:rPr>
        <w:t>2,5 тыс. рублей или на 7,1%. Доходы</w:t>
      </w:r>
      <w:r w:rsidR="00E16E79" w:rsidRPr="00520172">
        <w:rPr>
          <w:sz w:val="28"/>
          <w:szCs w:val="28"/>
        </w:rPr>
        <w:t xml:space="preserve"> от компенсации затрат</w:t>
      </w:r>
      <w:r w:rsidR="002B4ABA" w:rsidRPr="00520172">
        <w:rPr>
          <w:sz w:val="28"/>
          <w:szCs w:val="28"/>
        </w:rPr>
        <w:t xml:space="preserve"> скорректированы в сторону уменьшения на 97,0 тыс. рублей или на 40,4%.</w:t>
      </w:r>
    </w:p>
    <w:p w:rsidR="007D437B" w:rsidRPr="00520172" w:rsidRDefault="007D437B" w:rsidP="007D437B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По сравнению с 2020 годом поступления неналоговых доходов в 2021 году уменьшились на </w:t>
      </w:r>
      <w:r w:rsidR="002B4ABA" w:rsidRPr="00520172">
        <w:rPr>
          <w:sz w:val="28"/>
          <w:szCs w:val="28"/>
        </w:rPr>
        <w:t>555,6</w:t>
      </w:r>
      <w:r w:rsidRPr="00520172">
        <w:rPr>
          <w:sz w:val="28"/>
          <w:szCs w:val="28"/>
        </w:rPr>
        <w:t xml:space="preserve"> тыс. рублей</w:t>
      </w:r>
      <w:r w:rsidR="002B4ABA" w:rsidRPr="00520172">
        <w:rPr>
          <w:sz w:val="28"/>
          <w:szCs w:val="28"/>
        </w:rPr>
        <w:t xml:space="preserve"> или на 35,2%</w:t>
      </w:r>
      <w:r w:rsidRPr="00520172">
        <w:rPr>
          <w:sz w:val="28"/>
          <w:szCs w:val="28"/>
        </w:rPr>
        <w:t>.</w:t>
      </w:r>
    </w:p>
    <w:p w:rsidR="007D437B" w:rsidRPr="00520172" w:rsidRDefault="00AB5FAA" w:rsidP="007D437B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В </w:t>
      </w:r>
      <w:r w:rsidR="007D437B" w:rsidRPr="00520172">
        <w:rPr>
          <w:sz w:val="28"/>
          <w:szCs w:val="28"/>
        </w:rPr>
        <w:t>2021 году по сравнению с 2020 годом снижение наблюдается доходов от</w:t>
      </w:r>
      <w:r w:rsidR="002B4ABA" w:rsidRPr="00520172">
        <w:rPr>
          <w:sz w:val="28"/>
          <w:szCs w:val="28"/>
        </w:rPr>
        <w:t xml:space="preserve"> продажи земельных участков на 456,2 тыс. рублей или на 35,9% и доходов от </w:t>
      </w:r>
      <w:r w:rsidR="007D437B" w:rsidRPr="00520172">
        <w:rPr>
          <w:sz w:val="28"/>
          <w:szCs w:val="28"/>
        </w:rPr>
        <w:t xml:space="preserve"> компенсации затрат – на </w:t>
      </w:r>
      <w:r w:rsidR="002B4ABA" w:rsidRPr="00520172">
        <w:rPr>
          <w:sz w:val="28"/>
          <w:szCs w:val="28"/>
        </w:rPr>
        <w:t>108,1</w:t>
      </w:r>
      <w:r w:rsidR="007D437B" w:rsidRPr="00520172">
        <w:rPr>
          <w:sz w:val="28"/>
          <w:szCs w:val="28"/>
        </w:rPr>
        <w:t xml:space="preserve"> тыс. рублей</w:t>
      </w:r>
      <w:r w:rsidR="002B4ABA" w:rsidRPr="00520172">
        <w:rPr>
          <w:sz w:val="28"/>
          <w:szCs w:val="28"/>
        </w:rPr>
        <w:t xml:space="preserve"> или на 42,9%</w:t>
      </w:r>
      <w:r w:rsidR="007D437B" w:rsidRPr="00520172">
        <w:rPr>
          <w:sz w:val="28"/>
          <w:szCs w:val="28"/>
        </w:rPr>
        <w:t xml:space="preserve">. </w:t>
      </w:r>
      <w:r w:rsidR="002B4ABA" w:rsidRPr="00520172">
        <w:rPr>
          <w:sz w:val="28"/>
          <w:szCs w:val="28"/>
        </w:rPr>
        <w:t>Увеличились доходы от использования  имущества на 6,4 тыс. рублей или на 19,3% и самообложение на 2,3 тыс. рублей или на 11,9%.</w:t>
      </w:r>
    </w:p>
    <w:p w:rsidR="00F924BD" w:rsidRPr="00520172" w:rsidRDefault="00F924BD" w:rsidP="00F924BD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lastRenderedPageBreak/>
        <w:t xml:space="preserve">Доля неналоговых доходов в общем объеме доходов бюджета поселения составила </w:t>
      </w:r>
      <w:r w:rsidR="00FF79E5" w:rsidRPr="00520172">
        <w:rPr>
          <w:sz w:val="28"/>
          <w:szCs w:val="28"/>
        </w:rPr>
        <w:t>40,9</w:t>
      </w:r>
      <w:r w:rsidRPr="00520172">
        <w:rPr>
          <w:sz w:val="28"/>
          <w:szCs w:val="28"/>
        </w:rPr>
        <w:t>%.</w:t>
      </w:r>
    </w:p>
    <w:p w:rsidR="00F924BD" w:rsidRPr="00520172" w:rsidRDefault="00F924BD" w:rsidP="00F924BD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В структуре неналоговых доходов по итогам 2021 года наибольший удельный вес занимают доходы от </w:t>
      </w:r>
      <w:r w:rsidR="002B4ABA" w:rsidRPr="00520172">
        <w:rPr>
          <w:sz w:val="28"/>
          <w:szCs w:val="28"/>
        </w:rPr>
        <w:t>продажи земельных участков</w:t>
      </w:r>
      <w:r w:rsidRPr="00520172">
        <w:rPr>
          <w:sz w:val="28"/>
          <w:szCs w:val="28"/>
        </w:rPr>
        <w:t xml:space="preserve"> – </w:t>
      </w:r>
      <w:r w:rsidR="002B4ABA" w:rsidRPr="00520172">
        <w:rPr>
          <w:sz w:val="28"/>
          <w:szCs w:val="28"/>
        </w:rPr>
        <w:t>79,9</w:t>
      </w:r>
      <w:r w:rsidRPr="00520172">
        <w:rPr>
          <w:sz w:val="28"/>
          <w:szCs w:val="28"/>
        </w:rPr>
        <w:t xml:space="preserve">% и доходы от компенсации затрат – </w:t>
      </w:r>
      <w:r w:rsidR="002B4ABA" w:rsidRPr="00520172">
        <w:rPr>
          <w:sz w:val="28"/>
          <w:szCs w:val="28"/>
        </w:rPr>
        <w:t>14,1</w:t>
      </w:r>
      <w:r w:rsidRPr="00520172">
        <w:rPr>
          <w:sz w:val="28"/>
          <w:szCs w:val="28"/>
        </w:rPr>
        <w:t>%.</w:t>
      </w:r>
    </w:p>
    <w:p w:rsidR="00F9518F" w:rsidRPr="00520172" w:rsidRDefault="00F9518F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Поступления </w:t>
      </w:r>
      <w:r w:rsidRPr="00520172">
        <w:rPr>
          <w:b/>
          <w:sz w:val="28"/>
          <w:szCs w:val="28"/>
        </w:rPr>
        <w:t>безвозмездных поступлений</w:t>
      </w:r>
      <w:r w:rsidRPr="00520172">
        <w:rPr>
          <w:sz w:val="28"/>
          <w:szCs w:val="28"/>
        </w:rPr>
        <w:t xml:space="preserve"> в 2021 году приведены в следующей таблице:</w:t>
      </w:r>
    </w:p>
    <w:tbl>
      <w:tblPr>
        <w:tblW w:w="9369" w:type="dxa"/>
        <w:tblInd w:w="95" w:type="dxa"/>
        <w:tblLayout w:type="fixed"/>
        <w:tblLook w:val="04A0"/>
      </w:tblPr>
      <w:tblGrid>
        <w:gridCol w:w="2281"/>
        <w:gridCol w:w="993"/>
        <w:gridCol w:w="992"/>
        <w:gridCol w:w="850"/>
        <w:gridCol w:w="709"/>
        <w:gridCol w:w="709"/>
        <w:gridCol w:w="850"/>
        <w:gridCol w:w="993"/>
        <w:gridCol w:w="992"/>
      </w:tblGrid>
      <w:tr w:rsidR="00665AF7" w:rsidRPr="00520172" w:rsidTr="00665AF7">
        <w:trPr>
          <w:trHeight w:val="217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Наименование показателей</w:t>
            </w:r>
          </w:p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 </w:t>
            </w:r>
          </w:p>
          <w:p w:rsidR="00665AF7" w:rsidRPr="00520172" w:rsidRDefault="00665AF7" w:rsidP="000B138E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2021 год, тыс. рублей</w:t>
            </w:r>
          </w:p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 </w:t>
            </w:r>
          </w:p>
          <w:p w:rsidR="00665AF7" w:rsidRPr="00520172" w:rsidRDefault="00665AF7" w:rsidP="000B138E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Уточненный прогноз доходов бюджета поселения на 2021 год, тыс. рублей</w:t>
            </w:r>
          </w:p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 </w:t>
            </w:r>
          </w:p>
          <w:p w:rsidR="00665AF7" w:rsidRPr="00520172" w:rsidRDefault="00665AF7" w:rsidP="000B138E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Исполнение </w:t>
            </w:r>
          </w:p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Отклонение</w:t>
            </w:r>
          </w:p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5AF7" w:rsidRPr="00520172" w:rsidTr="00665AF7">
        <w:trPr>
          <w:trHeight w:val="451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 w:rsidP="000B13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 w:rsidP="000B13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 w:rsidP="000B13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 w:rsidP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2021 год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 w:rsidP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2021/2020</w:t>
            </w:r>
          </w:p>
        </w:tc>
      </w:tr>
      <w:tr w:rsidR="00665AF7" w:rsidRPr="00520172" w:rsidTr="000B138E">
        <w:trPr>
          <w:trHeight w:val="1275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665AF7" w:rsidRPr="00520172" w:rsidTr="00665AF7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7" w:rsidRPr="00520172" w:rsidRDefault="00665AF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</w:t>
            </w:r>
          </w:p>
        </w:tc>
      </w:tr>
      <w:tr w:rsidR="00665AF7" w:rsidRPr="00520172" w:rsidTr="00665AF7">
        <w:trPr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1 308,1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1 108,1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569,9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538,2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665AF7" w:rsidRPr="00520172" w:rsidTr="00665AF7">
        <w:trPr>
          <w:trHeight w:val="286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1 158,2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441,7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516,5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116,9</w:t>
            </w:r>
          </w:p>
        </w:tc>
      </w:tr>
      <w:tr w:rsidR="00665AF7" w:rsidRPr="00520172" w:rsidTr="00665AF7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665AF7" w:rsidRPr="00520172" w:rsidTr="00665AF7">
        <w:trPr>
          <w:trHeight w:val="3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665AF7" w:rsidRPr="00520172" w:rsidTr="00665AF7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F7" w:rsidRPr="00520172" w:rsidRDefault="00665A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F9518F" w:rsidRPr="00520172" w:rsidRDefault="00F9518F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В структуре доходов бюджета поселения по итогам 2021 года безвозмездные поступления занимают </w:t>
      </w:r>
      <w:r w:rsidR="00665AF7" w:rsidRPr="00520172">
        <w:rPr>
          <w:sz w:val="28"/>
          <w:szCs w:val="28"/>
        </w:rPr>
        <w:t>44,3</w:t>
      </w:r>
      <w:r w:rsidRPr="00520172">
        <w:rPr>
          <w:sz w:val="28"/>
          <w:szCs w:val="28"/>
        </w:rPr>
        <w:t xml:space="preserve">%, их объем составил </w:t>
      </w:r>
      <w:r w:rsidR="00665AF7" w:rsidRPr="00520172">
        <w:rPr>
          <w:sz w:val="28"/>
          <w:szCs w:val="28"/>
        </w:rPr>
        <w:t>1 108,1</w:t>
      </w:r>
      <w:r w:rsidRPr="00520172">
        <w:rPr>
          <w:sz w:val="28"/>
          <w:szCs w:val="28"/>
        </w:rPr>
        <w:t xml:space="preserve"> тыс. рублей, или </w:t>
      </w:r>
      <w:r w:rsidR="00665AF7" w:rsidRPr="00520172">
        <w:rPr>
          <w:sz w:val="28"/>
          <w:szCs w:val="28"/>
        </w:rPr>
        <w:t>84,7%</w:t>
      </w:r>
      <w:r w:rsidRPr="00520172">
        <w:rPr>
          <w:sz w:val="28"/>
          <w:szCs w:val="28"/>
        </w:rPr>
        <w:t xml:space="preserve"> к уточненному плану.</w:t>
      </w:r>
    </w:p>
    <w:p w:rsidR="00E9766E" w:rsidRPr="00520172" w:rsidRDefault="003B6551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Общий объем безвозмездных поступлений, поступивших в бюджет поселения в 2021 году по сравнению с 2020 годом </w:t>
      </w:r>
      <w:r w:rsidR="00E9766E" w:rsidRPr="00520172">
        <w:rPr>
          <w:sz w:val="28"/>
          <w:szCs w:val="28"/>
        </w:rPr>
        <w:t>увеличился</w:t>
      </w:r>
      <w:r w:rsidRPr="00520172">
        <w:rPr>
          <w:sz w:val="28"/>
          <w:szCs w:val="28"/>
        </w:rPr>
        <w:t xml:space="preserve"> н</w:t>
      </w:r>
      <w:r w:rsidR="007D2E45" w:rsidRPr="00520172">
        <w:rPr>
          <w:sz w:val="28"/>
          <w:szCs w:val="28"/>
        </w:rPr>
        <w:t xml:space="preserve">а </w:t>
      </w:r>
      <w:r w:rsidR="00914B97">
        <w:rPr>
          <w:sz w:val="28"/>
          <w:szCs w:val="28"/>
        </w:rPr>
        <w:t xml:space="preserve">                   </w:t>
      </w:r>
      <w:r w:rsidR="00E9766E" w:rsidRPr="00520172">
        <w:rPr>
          <w:sz w:val="28"/>
          <w:szCs w:val="28"/>
        </w:rPr>
        <w:t>538,2</w:t>
      </w:r>
      <w:r w:rsidR="00914B97">
        <w:rPr>
          <w:sz w:val="28"/>
          <w:szCs w:val="28"/>
        </w:rPr>
        <w:t xml:space="preserve"> тыс. рублей</w:t>
      </w:r>
      <w:r w:rsidR="007D2E45" w:rsidRPr="00520172">
        <w:rPr>
          <w:sz w:val="28"/>
          <w:szCs w:val="28"/>
        </w:rPr>
        <w:t xml:space="preserve"> или на </w:t>
      </w:r>
      <w:r w:rsidR="00E9766E" w:rsidRPr="00520172">
        <w:rPr>
          <w:sz w:val="28"/>
          <w:szCs w:val="28"/>
        </w:rPr>
        <w:t>94,4</w:t>
      </w:r>
      <w:r w:rsidR="007D2E45" w:rsidRPr="00520172">
        <w:rPr>
          <w:sz w:val="28"/>
          <w:szCs w:val="28"/>
        </w:rPr>
        <w:t xml:space="preserve">%, за счет </w:t>
      </w:r>
      <w:r w:rsidR="00E9766E" w:rsidRPr="00520172">
        <w:rPr>
          <w:sz w:val="28"/>
          <w:szCs w:val="28"/>
        </w:rPr>
        <w:t>увеличения</w:t>
      </w:r>
      <w:r w:rsidR="007D2E45" w:rsidRPr="00520172">
        <w:rPr>
          <w:sz w:val="28"/>
          <w:szCs w:val="28"/>
        </w:rPr>
        <w:t xml:space="preserve"> поступления дотаций – на </w:t>
      </w:r>
      <w:r w:rsidR="00914B97">
        <w:rPr>
          <w:sz w:val="28"/>
          <w:szCs w:val="28"/>
        </w:rPr>
        <w:t xml:space="preserve"> </w:t>
      </w:r>
      <w:r w:rsidR="00E9766E" w:rsidRPr="00520172">
        <w:rPr>
          <w:sz w:val="28"/>
          <w:szCs w:val="28"/>
        </w:rPr>
        <w:t>516,5</w:t>
      </w:r>
      <w:r w:rsidR="00914B97">
        <w:rPr>
          <w:sz w:val="28"/>
          <w:szCs w:val="28"/>
        </w:rPr>
        <w:t xml:space="preserve"> тыс. рублей</w:t>
      </w:r>
      <w:r w:rsidR="007D2E45" w:rsidRPr="00520172">
        <w:rPr>
          <w:sz w:val="28"/>
          <w:szCs w:val="28"/>
        </w:rPr>
        <w:t xml:space="preserve"> или на </w:t>
      </w:r>
      <w:r w:rsidR="00E9766E" w:rsidRPr="00520172">
        <w:rPr>
          <w:sz w:val="28"/>
          <w:szCs w:val="28"/>
        </w:rPr>
        <w:t>116,9</w:t>
      </w:r>
      <w:r w:rsidR="007D2E45" w:rsidRPr="00520172">
        <w:rPr>
          <w:sz w:val="28"/>
          <w:szCs w:val="28"/>
        </w:rPr>
        <w:t>%,</w:t>
      </w:r>
      <w:r w:rsidR="00D7404C" w:rsidRPr="00520172">
        <w:rPr>
          <w:sz w:val="28"/>
          <w:szCs w:val="28"/>
        </w:rPr>
        <w:t xml:space="preserve"> субсидии на 10,4 тыс. рублей или на 100%,</w:t>
      </w:r>
      <w:r w:rsidR="00914B97">
        <w:rPr>
          <w:sz w:val="28"/>
          <w:szCs w:val="28"/>
        </w:rPr>
        <w:t xml:space="preserve"> </w:t>
      </w:r>
      <w:r w:rsidR="00E9766E" w:rsidRPr="00520172">
        <w:rPr>
          <w:sz w:val="28"/>
          <w:szCs w:val="28"/>
        </w:rPr>
        <w:t>иных межбюджетных трансфертов на 9,6 тыс. рублей или на 24,4%, субвенции на 1,7 тыс. рублей или на 1,9%.</w:t>
      </w:r>
    </w:p>
    <w:p w:rsidR="00CE24FC" w:rsidRPr="00520172" w:rsidRDefault="00CE24FC" w:rsidP="009C7190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520172">
        <w:rPr>
          <w:b/>
          <w:sz w:val="28"/>
          <w:szCs w:val="28"/>
        </w:rPr>
        <w:t>Анализ исполнения расходной части бюджета за 2021 год</w:t>
      </w:r>
    </w:p>
    <w:p w:rsidR="00B8536B" w:rsidRPr="00520172" w:rsidRDefault="002F6055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В ходе исполнения бюджета поселения на</w:t>
      </w:r>
      <w:r w:rsidR="00C26E71" w:rsidRPr="00520172">
        <w:rPr>
          <w:sz w:val="28"/>
          <w:szCs w:val="28"/>
        </w:rPr>
        <w:t xml:space="preserve"> 2021 год общий объем расходов </w:t>
      </w:r>
      <w:r w:rsidR="00B96BEB" w:rsidRPr="00520172">
        <w:rPr>
          <w:sz w:val="28"/>
          <w:szCs w:val="28"/>
        </w:rPr>
        <w:t xml:space="preserve">увеличен на </w:t>
      </w:r>
      <w:r w:rsidR="00D50647" w:rsidRPr="00520172">
        <w:rPr>
          <w:sz w:val="28"/>
          <w:szCs w:val="28"/>
        </w:rPr>
        <w:t>1 919,5</w:t>
      </w:r>
      <w:r w:rsidR="00C26E71" w:rsidRPr="00520172">
        <w:rPr>
          <w:sz w:val="28"/>
          <w:szCs w:val="28"/>
        </w:rPr>
        <w:t xml:space="preserve"> тыс. рублей, или на </w:t>
      </w:r>
      <w:r w:rsidR="00D50647" w:rsidRPr="00520172">
        <w:rPr>
          <w:sz w:val="28"/>
          <w:szCs w:val="28"/>
        </w:rPr>
        <w:t>123,2</w:t>
      </w:r>
      <w:r w:rsidR="00C26E71" w:rsidRPr="00520172">
        <w:rPr>
          <w:sz w:val="28"/>
          <w:szCs w:val="28"/>
        </w:rPr>
        <w:t xml:space="preserve">%. По итогам отчетного года расходная часть бюджета поселения исполнена в объеме </w:t>
      </w:r>
      <w:r w:rsidR="00D50647" w:rsidRPr="00520172">
        <w:rPr>
          <w:sz w:val="28"/>
          <w:szCs w:val="28"/>
        </w:rPr>
        <w:t>2 350,8</w:t>
      </w:r>
      <w:r w:rsidR="00B96BEB" w:rsidRPr="00520172">
        <w:rPr>
          <w:sz w:val="28"/>
          <w:szCs w:val="28"/>
        </w:rPr>
        <w:t xml:space="preserve"> тыс. рублей, или </w:t>
      </w:r>
      <w:r w:rsidR="00D50647" w:rsidRPr="00520172">
        <w:rPr>
          <w:sz w:val="28"/>
          <w:szCs w:val="28"/>
        </w:rPr>
        <w:t>67,6</w:t>
      </w:r>
      <w:r w:rsidR="00B96BEB" w:rsidRPr="00520172">
        <w:rPr>
          <w:sz w:val="28"/>
          <w:szCs w:val="28"/>
        </w:rPr>
        <w:t>%</w:t>
      </w:r>
      <w:r w:rsidR="00A11610" w:rsidRPr="00520172">
        <w:rPr>
          <w:sz w:val="28"/>
          <w:szCs w:val="28"/>
        </w:rPr>
        <w:t xml:space="preserve"> к уточненным бюджетным назначениям.</w:t>
      </w:r>
    </w:p>
    <w:p w:rsidR="00B8536B" w:rsidRPr="00520172" w:rsidRDefault="00A1161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Отраслевая структура расходов бюджета поселения в 2021 году представлена в таблице:</w:t>
      </w:r>
    </w:p>
    <w:p w:rsidR="001913B3" w:rsidRPr="00520172" w:rsidRDefault="001913B3" w:rsidP="00671C25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334" w:type="dxa"/>
        <w:tblInd w:w="95" w:type="dxa"/>
        <w:tblLayout w:type="fixed"/>
        <w:tblLook w:val="04A0"/>
      </w:tblPr>
      <w:tblGrid>
        <w:gridCol w:w="2707"/>
        <w:gridCol w:w="993"/>
        <w:gridCol w:w="1134"/>
        <w:gridCol w:w="992"/>
        <w:gridCol w:w="850"/>
        <w:gridCol w:w="851"/>
        <w:gridCol w:w="850"/>
        <w:gridCol w:w="957"/>
      </w:tblGrid>
      <w:tr w:rsidR="00D50647" w:rsidRPr="00520172" w:rsidTr="00D50647">
        <w:trPr>
          <w:trHeight w:val="300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647" w:rsidRPr="00520172" w:rsidRDefault="00D5064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647" w:rsidRPr="00520172" w:rsidRDefault="00D5064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Первоначальный план на 2021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647" w:rsidRPr="00520172" w:rsidRDefault="00D5064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Утверждено сводной бюджетной росписью,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647" w:rsidRPr="00520172" w:rsidRDefault="00D5064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Исполнено,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647" w:rsidRPr="00520172" w:rsidRDefault="00D5064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647" w:rsidRPr="00520172" w:rsidRDefault="00D5064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647" w:rsidRPr="00520172" w:rsidRDefault="00D5064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Справочно:</w:t>
            </w:r>
          </w:p>
        </w:tc>
      </w:tr>
      <w:tr w:rsidR="00D50647" w:rsidRPr="00520172" w:rsidTr="00D50647">
        <w:trPr>
          <w:trHeight w:val="30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647" w:rsidRPr="00520172" w:rsidRDefault="00D5064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Исполнено в 2020 году, тыс. рублей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647" w:rsidRPr="00520172" w:rsidRDefault="00D5064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Отклонение 2021/2020, тыс. рублей</w:t>
            </w:r>
          </w:p>
        </w:tc>
      </w:tr>
      <w:tr w:rsidR="00D50647" w:rsidRPr="00520172" w:rsidTr="00D50647">
        <w:trPr>
          <w:trHeight w:val="67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</w:p>
        </w:tc>
      </w:tr>
      <w:tr w:rsidR="00D50647" w:rsidRPr="00520172" w:rsidTr="00D50647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827F5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</w:t>
            </w:r>
            <w:r w:rsidR="00D50647" w:rsidRPr="00520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827F5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6</w:t>
            </w:r>
            <w:r w:rsidR="00D50647" w:rsidRPr="00520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827F5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7</w:t>
            </w:r>
            <w:r w:rsidR="00D50647" w:rsidRPr="00520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827F57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</w:t>
            </w:r>
            <w:r w:rsidR="00D50647" w:rsidRPr="005201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0647" w:rsidRPr="00520172" w:rsidTr="00D50647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1 558,3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3 477,8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2 350,8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1 869,6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481,2</w:t>
            </w:r>
          </w:p>
        </w:tc>
      </w:tr>
      <w:tr w:rsidR="00D50647" w:rsidRPr="00520172" w:rsidTr="00D50647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1 140,1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1 079,0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1 063,1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D50647" w:rsidRPr="00520172" w:rsidTr="00D50647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D50647" w:rsidRPr="00520172" w:rsidTr="00D50647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D50647" w:rsidRPr="00520172" w:rsidTr="00D50647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-12,8</w:t>
            </w:r>
          </w:p>
        </w:tc>
      </w:tr>
      <w:tr w:rsidR="00D50647" w:rsidRPr="00520172" w:rsidTr="00D50647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1 729,3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418,8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459,4</w:t>
            </w:r>
          </w:p>
        </w:tc>
      </w:tr>
      <w:tr w:rsidR="00D50647" w:rsidRPr="00520172" w:rsidTr="00D50647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D50647" w:rsidRPr="00520172" w:rsidTr="00D50647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7" w:rsidRPr="00520172" w:rsidRDefault="00D50647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3,9</w:t>
            </w:r>
          </w:p>
        </w:tc>
      </w:tr>
    </w:tbl>
    <w:p w:rsidR="00B8536B" w:rsidRPr="00520172" w:rsidRDefault="00A11610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По сравнению с 2020 годом объем расходов бюджета </w:t>
      </w:r>
      <w:r w:rsidR="0007470B" w:rsidRPr="00520172">
        <w:rPr>
          <w:sz w:val="28"/>
          <w:szCs w:val="28"/>
        </w:rPr>
        <w:t>поселения</w:t>
      </w:r>
      <w:r w:rsidRPr="00520172">
        <w:rPr>
          <w:sz w:val="28"/>
          <w:szCs w:val="28"/>
        </w:rPr>
        <w:t xml:space="preserve"> в целом </w:t>
      </w:r>
      <w:r w:rsidR="00D50647" w:rsidRPr="00520172">
        <w:rPr>
          <w:sz w:val="28"/>
          <w:szCs w:val="28"/>
        </w:rPr>
        <w:t>увеличился</w:t>
      </w:r>
      <w:r w:rsidRPr="00520172">
        <w:rPr>
          <w:sz w:val="28"/>
          <w:szCs w:val="28"/>
        </w:rPr>
        <w:t xml:space="preserve"> на </w:t>
      </w:r>
      <w:r w:rsidR="001B4904" w:rsidRPr="00520172">
        <w:rPr>
          <w:sz w:val="28"/>
          <w:szCs w:val="28"/>
        </w:rPr>
        <w:t>481,2</w:t>
      </w:r>
      <w:r w:rsidRPr="00520172">
        <w:rPr>
          <w:sz w:val="28"/>
          <w:szCs w:val="28"/>
        </w:rPr>
        <w:t xml:space="preserve"> тыс. рублей, или на </w:t>
      </w:r>
      <w:r w:rsidR="001B4904" w:rsidRPr="00520172">
        <w:rPr>
          <w:sz w:val="28"/>
          <w:szCs w:val="28"/>
        </w:rPr>
        <w:t>25,7</w:t>
      </w:r>
      <w:r w:rsidR="0007470B" w:rsidRPr="00520172">
        <w:rPr>
          <w:sz w:val="28"/>
          <w:szCs w:val="28"/>
        </w:rPr>
        <w:t>%.</w:t>
      </w:r>
    </w:p>
    <w:p w:rsidR="001B4904" w:rsidRPr="00520172" w:rsidRDefault="0007470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В общем объеме расходов основную долю занима</w:t>
      </w:r>
      <w:r w:rsidR="009C7190" w:rsidRPr="00520172">
        <w:rPr>
          <w:sz w:val="28"/>
          <w:szCs w:val="28"/>
        </w:rPr>
        <w:t>ют</w:t>
      </w:r>
      <w:r w:rsidRPr="00520172">
        <w:rPr>
          <w:sz w:val="28"/>
          <w:szCs w:val="28"/>
        </w:rPr>
        <w:t xml:space="preserve"> расходы на общегосударственные расходы – </w:t>
      </w:r>
      <w:r w:rsidR="001B4904" w:rsidRPr="00520172">
        <w:rPr>
          <w:sz w:val="28"/>
          <w:szCs w:val="28"/>
        </w:rPr>
        <w:t>33,7% и жилищно-коммунальное хозяйство – 27,4%.</w:t>
      </w:r>
    </w:p>
    <w:p w:rsidR="00746524" w:rsidRPr="00520172" w:rsidRDefault="00746524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По итогам 2021 года уровень исполнения бюджета поселения по расходам составил </w:t>
      </w:r>
      <w:r w:rsidR="001B4904" w:rsidRPr="00520172">
        <w:rPr>
          <w:sz w:val="28"/>
          <w:szCs w:val="28"/>
        </w:rPr>
        <w:t>67,6</w:t>
      </w:r>
      <w:r w:rsidRPr="00520172">
        <w:rPr>
          <w:sz w:val="28"/>
          <w:szCs w:val="28"/>
        </w:rPr>
        <w:t xml:space="preserve">%, что </w:t>
      </w:r>
      <w:r w:rsidR="003952E0" w:rsidRPr="00520172">
        <w:rPr>
          <w:sz w:val="28"/>
          <w:szCs w:val="28"/>
        </w:rPr>
        <w:t>ниже</w:t>
      </w:r>
      <w:r w:rsidRPr="00520172">
        <w:rPr>
          <w:sz w:val="28"/>
          <w:szCs w:val="28"/>
        </w:rPr>
        <w:t xml:space="preserve"> исполнения 2020 года (</w:t>
      </w:r>
      <w:r w:rsidR="001B4904" w:rsidRPr="00520172">
        <w:rPr>
          <w:sz w:val="28"/>
          <w:szCs w:val="28"/>
        </w:rPr>
        <w:t>71,4</w:t>
      </w:r>
      <w:r w:rsidR="003952E0" w:rsidRPr="00520172">
        <w:rPr>
          <w:sz w:val="28"/>
          <w:szCs w:val="28"/>
        </w:rPr>
        <w:t xml:space="preserve">%) </w:t>
      </w:r>
      <w:r w:rsidR="00914B97">
        <w:rPr>
          <w:sz w:val="28"/>
          <w:szCs w:val="28"/>
        </w:rPr>
        <w:t xml:space="preserve">                              </w:t>
      </w:r>
      <w:r w:rsidR="003952E0" w:rsidRPr="00520172">
        <w:rPr>
          <w:sz w:val="28"/>
          <w:szCs w:val="28"/>
        </w:rPr>
        <w:t>на 3,</w:t>
      </w:r>
      <w:r w:rsidR="001B4904" w:rsidRPr="00520172">
        <w:rPr>
          <w:sz w:val="28"/>
          <w:szCs w:val="28"/>
        </w:rPr>
        <w:t>8</w:t>
      </w:r>
      <w:r w:rsidR="00914B97">
        <w:rPr>
          <w:sz w:val="28"/>
          <w:szCs w:val="28"/>
        </w:rPr>
        <w:t xml:space="preserve"> </w:t>
      </w:r>
      <w:r w:rsidR="003952E0" w:rsidRPr="00520172">
        <w:rPr>
          <w:sz w:val="28"/>
          <w:szCs w:val="28"/>
        </w:rPr>
        <w:t>процентных пункта.</w:t>
      </w:r>
    </w:p>
    <w:p w:rsidR="003952E0" w:rsidRPr="00520172" w:rsidRDefault="009C719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Не в полном объеме освоены ассигнования по </w:t>
      </w:r>
      <w:r w:rsidR="001B4904" w:rsidRPr="00520172">
        <w:rPr>
          <w:sz w:val="28"/>
          <w:szCs w:val="28"/>
        </w:rPr>
        <w:t>четырем</w:t>
      </w:r>
      <w:r w:rsidRPr="00520172">
        <w:rPr>
          <w:sz w:val="28"/>
          <w:szCs w:val="28"/>
        </w:rPr>
        <w:t xml:space="preserve"> разделам бюджетной классификации из </w:t>
      </w:r>
      <w:r w:rsidR="001B4904" w:rsidRPr="00520172">
        <w:rPr>
          <w:sz w:val="28"/>
          <w:szCs w:val="28"/>
        </w:rPr>
        <w:t>семи</w:t>
      </w:r>
      <w:r w:rsidRPr="00520172">
        <w:rPr>
          <w:sz w:val="28"/>
          <w:szCs w:val="28"/>
        </w:rPr>
        <w:t xml:space="preserve"> на общую сумму </w:t>
      </w:r>
      <w:r w:rsidR="001B4904" w:rsidRPr="00520172">
        <w:rPr>
          <w:sz w:val="28"/>
          <w:szCs w:val="28"/>
        </w:rPr>
        <w:t>1 127,0</w:t>
      </w:r>
      <w:r w:rsidR="003952E0" w:rsidRPr="00520172">
        <w:rPr>
          <w:sz w:val="28"/>
          <w:szCs w:val="28"/>
        </w:rPr>
        <w:t xml:space="preserve"> тыс. рублей, или </w:t>
      </w:r>
      <w:r w:rsidR="001B4904" w:rsidRPr="00520172">
        <w:rPr>
          <w:sz w:val="28"/>
          <w:szCs w:val="28"/>
        </w:rPr>
        <w:t>32,4</w:t>
      </w:r>
      <w:r w:rsidR="003952E0" w:rsidRPr="00520172">
        <w:rPr>
          <w:sz w:val="28"/>
          <w:szCs w:val="28"/>
        </w:rPr>
        <w:t xml:space="preserve">% от общего объема расходов 2021 года в соответствии со сводной бюджетной росписью. Объем неисполненных бюджетных ассигнований в 2020 году составлял </w:t>
      </w:r>
      <w:r w:rsidR="00BF3E5C" w:rsidRPr="00520172">
        <w:rPr>
          <w:sz w:val="28"/>
          <w:szCs w:val="28"/>
        </w:rPr>
        <w:t>747,5</w:t>
      </w:r>
      <w:r w:rsidR="003952E0" w:rsidRPr="00520172">
        <w:rPr>
          <w:sz w:val="28"/>
          <w:szCs w:val="28"/>
        </w:rPr>
        <w:t xml:space="preserve"> тыс. рублей (</w:t>
      </w:r>
      <w:r w:rsidR="00BF3E5C" w:rsidRPr="00520172">
        <w:rPr>
          <w:sz w:val="28"/>
          <w:szCs w:val="28"/>
        </w:rPr>
        <w:t>28,6</w:t>
      </w:r>
      <w:r w:rsidR="003952E0" w:rsidRPr="00520172">
        <w:rPr>
          <w:sz w:val="28"/>
          <w:szCs w:val="28"/>
        </w:rPr>
        <w:t>% от общего объема расходов).</w:t>
      </w:r>
    </w:p>
    <w:p w:rsidR="003952E0" w:rsidRPr="00520172" w:rsidRDefault="00827F57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Неисполнение</w:t>
      </w:r>
      <w:r w:rsidR="003952E0" w:rsidRPr="00520172">
        <w:rPr>
          <w:sz w:val="28"/>
          <w:szCs w:val="28"/>
        </w:rPr>
        <w:t xml:space="preserve"> расходов сложил</w:t>
      </w:r>
      <w:r w:rsidRPr="00520172">
        <w:rPr>
          <w:sz w:val="28"/>
          <w:szCs w:val="28"/>
        </w:rPr>
        <w:t>о</w:t>
      </w:r>
      <w:r w:rsidR="003952E0" w:rsidRPr="00520172">
        <w:rPr>
          <w:sz w:val="28"/>
          <w:szCs w:val="28"/>
        </w:rPr>
        <w:t>с</w:t>
      </w:r>
      <w:r w:rsidRPr="00520172">
        <w:rPr>
          <w:sz w:val="28"/>
          <w:szCs w:val="28"/>
        </w:rPr>
        <w:t>ь</w:t>
      </w:r>
      <w:r w:rsidR="003952E0" w:rsidRPr="00520172">
        <w:rPr>
          <w:sz w:val="28"/>
          <w:szCs w:val="28"/>
        </w:rPr>
        <w:t xml:space="preserve"> по разделам</w:t>
      </w:r>
      <w:r w:rsidRPr="00520172">
        <w:rPr>
          <w:sz w:val="28"/>
          <w:szCs w:val="28"/>
        </w:rPr>
        <w:t xml:space="preserve"> «Жилищно-коммунальное хозяйство» - 851,1 тыс. рублей или 49,2% и </w:t>
      </w:r>
      <w:r w:rsidR="003952E0" w:rsidRPr="00520172">
        <w:rPr>
          <w:sz w:val="28"/>
          <w:szCs w:val="28"/>
        </w:rPr>
        <w:t xml:space="preserve">«Национальная экономика» - </w:t>
      </w:r>
      <w:r w:rsidR="00BF3E5C" w:rsidRPr="00520172">
        <w:rPr>
          <w:sz w:val="28"/>
          <w:szCs w:val="28"/>
        </w:rPr>
        <w:t>200,9</w:t>
      </w:r>
      <w:r w:rsidRPr="00520172">
        <w:rPr>
          <w:sz w:val="28"/>
          <w:szCs w:val="28"/>
        </w:rPr>
        <w:t xml:space="preserve"> тыс. рублей или 60,0%, «Общегосударственные расходы» - 61,1 тыс. рублей или 5,4%, «Национальная безопасность и правоохранительная деятельность» -  13,9 тыс. рублей или 84,2%.</w:t>
      </w:r>
    </w:p>
    <w:p w:rsidR="009C7190" w:rsidRPr="00520172" w:rsidRDefault="009C719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100% ассигнования освоены по раздел</w:t>
      </w:r>
      <w:r w:rsidR="00827F57" w:rsidRPr="00520172">
        <w:rPr>
          <w:sz w:val="28"/>
          <w:szCs w:val="28"/>
        </w:rPr>
        <w:t>ам</w:t>
      </w:r>
      <w:r w:rsidRPr="00520172">
        <w:rPr>
          <w:sz w:val="28"/>
          <w:szCs w:val="28"/>
        </w:rPr>
        <w:t xml:space="preserve"> «Национальная оборона»</w:t>
      </w:r>
      <w:r w:rsidR="00827F57" w:rsidRPr="00520172">
        <w:rPr>
          <w:sz w:val="28"/>
          <w:szCs w:val="28"/>
        </w:rPr>
        <w:t xml:space="preserve">, </w:t>
      </w:r>
      <w:r w:rsidR="00914B97">
        <w:rPr>
          <w:sz w:val="28"/>
          <w:szCs w:val="28"/>
        </w:rPr>
        <w:t>«</w:t>
      </w:r>
      <w:r w:rsidR="00827F57" w:rsidRPr="00520172">
        <w:rPr>
          <w:sz w:val="28"/>
          <w:szCs w:val="28"/>
        </w:rPr>
        <w:t>Образование» и «Социальная политика»</w:t>
      </w:r>
      <w:r w:rsidRPr="00520172">
        <w:rPr>
          <w:sz w:val="28"/>
          <w:szCs w:val="28"/>
        </w:rPr>
        <w:t>.</w:t>
      </w:r>
    </w:p>
    <w:p w:rsidR="00827F57" w:rsidRPr="00520172" w:rsidRDefault="00DB68C4" w:rsidP="00DB68C4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Исполнение</w:t>
      </w:r>
      <w:r w:rsidR="009C7190" w:rsidRPr="00520172">
        <w:rPr>
          <w:sz w:val="28"/>
          <w:szCs w:val="28"/>
        </w:rPr>
        <w:t xml:space="preserve"> расходов бюджета поселения поотношению к показателям 2020 года приведен</w:t>
      </w:r>
      <w:r w:rsidRPr="00520172">
        <w:rPr>
          <w:sz w:val="28"/>
          <w:szCs w:val="28"/>
        </w:rPr>
        <w:t>о</w:t>
      </w:r>
      <w:r w:rsidR="009C7190" w:rsidRPr="00520172">
        <w:rPr>
          <w:sz w:val="28"/>
          <w:szCs w:val="28"/>
        </w:rPr>
        <w:t xml:space="preserve"> в диаграмме:</w:t>
      </w:r>
    </w:p>
    <w:p w:rsidR="00D25F74" w:rsidRPr="00520172" w:rsidRDefault="00D25F74" w:rsidP="00DB68C4">
      <w:pPr>
        <w:spacing w:line="276" w:lineRule="auto"/>
        <w:jc w:val="center"/>
      </w:pPr>
      <w:r w:rsidRPr="00520172">
        <w:rPr>
          <w:noProof/>
        </w:rPr>
        <w:lastRenderedPageBreak/>
        <w:drawing>
          <wp:inline distT="0" distB="0" distL="0" distR="0">
            <wp:extent cx="5641037" cy="2552369"/>
            <wp:effectExtent l="19050" t="0" r="16813" b="331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5CF2" w:rsidRPr="00520172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В расходной части бюджета в 2021 году </w:t>
      </w:r>
      <w:r w:rsidR="00E73153" w:rsidRPr="00520172">
        <w:rPr>
          <w:sz w:val="28"/>
          <w:szCs w:val="28"/>
        </w:rPr>
        <w:t>87,6</w:t>
      </w:r>
      <w:r w:rsidRPr="00520172">
        <w:rPr>
          <w:sz w:val="28"/>
          <w:szCs w:val="28"/>
        </w:rPr>
        <w:t xml:space="preserve">% или </w:t>
      </w:r>
      <w:r w:rsidR="00E73153" w:rsidRPr="00520172">
        <w:rPr>
          <w:sz w:val="28"/>
          <w:szCs w:val="28"/>
        </w:rPr>
        <w:t>3 046,0</w:t>
      </w:r>
      <w:r w:rsidRPr="00520172">
        <w:rPr>
          <w:sz w:val="28"/>
          <w:szCs w:val="28"/>
        </w:rPr>
        <w:t xml:space="preserve"> тыс. рублей з</w:t>
      </w:r>
      <w:r w:rsidR="00E73153" w:rsidRPr="00520172">
        <w:rPr>
          <w:sz w:val="28"/>
          <w:szCs w:val="28"/>
        </w:rPr>
        <w:t>анимают программные мероприятия</w:t>
      </w:r>
      <w:r w:rsidRPr="00520172">
        <w:rPr>
          <w:sz w:val="28"/>
          <w:szCs w:val="28"/>
        </w:rPr>
        <w:t xml:space="preserve"> и </w:t>
      </w:r>
      <w:r w:rsidR="00E73153" w:rsidRPr="00520172">
        <w:rPr>
          <w:sz w:val="28"/>
          <w:szCs w:val="28"/>
        </w:rPr>
        <w:t>12,4</w:t>
      </w:r>
      <w:r w:rsidRPr="00520172">
        <w:rPr>
          <w:sz w:val="28"/>
          <w:szCs w:val="28"/>
        </w:rPr>
        <w:t xml:space="preserve">% или </w:t>
      </w:r>
      <w:r w:rsidR="00E73153" w:rsidRPr="00520172">
        <w:rPr>
          <w:sz w:val="28"/>
          <w:szCs w:val="28"/>
        </w:rPr>
        <w:t>431,8</w:t>
      </w:r>
      <w:r w:rsidRPr="00520172">
        <w:rPr>
          <w:sz w:val="28"/>
          <w:szCs w:val="28"/>
        </w:rPr>
        <w:t xml:space="preserve"> тыс. рублей приходится на непрограммные мероприятия. В 2021 годы  по непрограммным мероприятиям исполнение составило  </w:t>
      </w:r>
      <w:r w:rsidR="00E73153" w:rsidRPr="00520172">
        <w:rPr>
          <w:sz w:val="28"/>
          <w:szCs w:val="28"/>
        </w:rPr>
        <w:t>98,3</w:t>
      </w:r>
      <w:r w:rsidRPr="00520172">
        <w:rPr>
          <w:sz w:val="28"/>
          <w:szCs w:val="28"/>
        </w:rPr>
        <w:t>%.</w:t>
      </w:r>
    </w:p>
    <w:p w:rsidR="004D591B" w:rsidRPr="00520172" w:rsidRDefault="009C7190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Исполнение бюджета поселения в 2021 году осуществлялось в рамках                                 </w:t>
      </w:r>
      <w:r w:rsidR="004D591B" w:rsidRPr="00520172">
        <w:rPr>
          <w:sz w:val="28"/>
          <w:szCs w:val="28"/>
        </w:rPr>
        <w:t>муниципальных программ:</w:t>
      </w:r>
    </w:p>
    <w:p w:rsidR="00563AA1" w:rsidRPr="00520172" w:rsidRDefault="00563AA1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«Развитие местного самоуправления в муниципальном образовании </w:t>
      </w:r>
      <w:r w:rsidR="007F27A9" w:rsidRPr="00520172">
        <w:rPr>
          <w:sz w:val="28"/>
          <w:szCs w:val="28"/>
        </w:rPr>
        <w:t xml:space="preserve">Грековское </w:t>
      </w:r>
      <w:r w:rsidRPr="00520172">
        <w:rPr>
          <w:sz w:val="28"/>
          <w:szCs w:val="28"/>
        </w:rPr>
        <w:t>сельское поселение»;</w:t>
      </w:r>
    </w:p>
    <w:p w:rsidR="007F27A9" w:rsidRPr="00520172" w:rsidRDefault="007F27A9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«Организация благоустройства на территории Грековского сельского поселения»;</w:t>
      </w:r>
    </w:p>
    <w:p w:rsidR="00563AA1" w:rsidRPr="00520172" w:rsidRDefault="00563AA1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«Обеспечение безопасности и жизнедеятельности населения в муниципальном образовании </w:t>
      </w:r>
      <w:r w:rsidR="007F27A9" w:rsidRPr="00520172">
        <w:rPr>
          <w:sz w:val="28"/>
          <w:szCs w:val="28"/>
        </w:rPr>
        <w:t>Грековское</w:t>
      </w:r>
      <w:r w:rsidRPr="00520172">
        <w:rPr>
          <w:sz w:val="28"/>
          <w:szCs w:val="28"/>
        </w:rPr>
        <w:t xml:space="preserve"> сельское поселение»;</w:t>
      </w:r>
    </w:p>
    <w:p w:rsidR="009C7190" w:rsidRPr="00520172" w:rsidRDefault="00563AA1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«Развитие коммунальной</w:t>
      </w:r>
      <w:r w:rsidRPr="00520172">
        <w:rPr>
          <w:sz w:val="28"/>
          <w:szCs w:val="28"/>
        </w:rPr>
        <w:tab/>
      </w:r>
      <w:r w:rsidR="00235CF2" w:rsidRPr="00520172">
        <w:rPr>
          <w:sz w:val="28"/>
          <w:szCs w:val="28"/>
        </w:rPr>
        <w:t xml:space="preserve">и </w:t>
      </w:r>
      <w:r w:rsidRPr="00520172">
        <w:rPr>
          <w:sz w:val="28"/>
          <w:szCs w:val="28"/>
        </w:rPr>
        <w:t xml:space="preserve">жилищной инфраструктуры и организация благоустройства на территории </w:t>
      </w:r>
      <w:r w:rsidR="007F27A9" w:rsidRPr="00520172">
        <w:rPr>
          <w:sz w:val="28"/>
          <w:szCs w:val="28"/>
        </w:rPr>
        <w:t>Грековского</w:t>
      </w:r>
      <w:r w:rsidRPr="00520172">
        <w:rPr>
          <w:sz w:val="28"/>
          <w:szCs w:val="28"/>
        </w:rPr>
        <w:t xml:space="preserve"> сельского поселения»;</w:t>
      </w:r>
    </w:p>
    <w:p w:rsidR="00563AA1" w:rsidRPr="00520172" w:rsidRDefault="00563AA1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«Энергосбережение и повышение энергетической эффективности в муниципальном образовании </w:t>
      </w:r>
      <w:r w:rsidR="007F27A9" w:rsidRPr="00520172">
        <w:rPr>
          <w:sz w:val="28"/>
          <w:szCs w:val="28"/>
        </w:rPr>
        <w:t>Грековское</w:t>
      </w:r>
      <w:r w:rsidRPr="00520172">
        <w:rPr>
          <w:sz w:val="28"/>
          <w:szCs w:val="28"/>
        </w:rPr>
        <w:t xml:space="preserve"> сельское поселение».</w:t>
      </w:r>
    </w:p>
    <w:p w:rsidR="00235CF2" w:rsidRPr="00520172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На реализацию муниципальных программ в 2021 году предусмотрено 3</w:t>
      </w:r>
      <w:r w:rsidR="00E73153" w:rsidRPr="00520172">
        <w:rPr>
          <w:sz w:val="28"/>
          <w:szCs w:val="28"/>
        </w:rPr>
        <w:t> 046,0</w:t>
      </w:r>
      <w:r w:rsidRPr="00520172">
        <w:rPr>
          <w:sz w:val="28"/>
          <w:szCs w:val="28"/>
        </w:rPr>
        <w:t xml:space="preserve"> тыс. рублей. Кассовый расход составил </w:t>
      </w:r>
      <w:r w:rsidR="00E73153" w:rsidRPr="00520172">
        <w:rPr>
          <w:sz w:val="28"/>
          <w:szCs w:val="28"/>
        </w:rPr>
        <w:t>1 926,2</w:t>
      </w:r>
      <w:r w:rsidRPr="00520172">
        <w:rPr>
          <w:sz w:val="28"/>
          <w:szCs w:val="28"/>
        </w:rPr>
        <w:t xml:space="preserve"> тыс. рублей, или </w:t>
      </w:r>
      <w:r w:rsidR="00E73153" w:rsidRPr="00520172">
        <w:rPr>
          <w:sz w:val="28"/>
          <w:szCs w:val="28"/>
        </w:rPr>
        <w:t>63,2</w:t>
      </w:r>
      <w:r w:rsidRPr="00520172">
        <w:rPr>
          <w:sz w:val="28"/>
          <w:szCs w:val="28"/>
        </w:rPr>
        <w:t>% от плановых назначений.</w:t>
      </w:r>
    </w:p>
    <w:p w:rsidR="009C7190" w:rsidRPr="00520172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Информация о расходах муниципальных программ представлена в таблице:</w:t>
      </w:r>
    </w:p>
    <w:tbl>
      <w:tblPr>
        <w:tblW w:w="9369" w:type="dxa"/>
        <w:tblInd w:w="95" w:type="dxa"/>
        <w:tblLayout w:type="fixed"/>
        <w:tblLook w:val="04A0"/>
      </w:tblPr>
      <w:tblGrid>
        <w:gridCol w:w="3802"/>
        <w:gridCol w:w="1456"/>
        <w:gridCol w:w="1418"/>
        <w:gridCol w:w="1275"/>
        <w:gridCol w:w="1418"/>
      </w:tblGrid>
      <w:tr w:rsidR="00EA6D5D" w:rsidRPr="00520172" w:rsidTr="00EA6D5D">
        <w:trPr>
          <w:trHeight w:val="825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D" w:rsidRPr="00520172" w:rsidRDefault="00EA6D5D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D" w:rsidRPr="00520172" w:rsidRDefault="00EA6D5D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План расходов на 2021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D" w:rsidRPr="00520172" w:rsidRDefault="00EA6D5D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Фактическое исполнение,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D" w:rsidRPr="00520172" w:rsidRDefault="00EA6D5D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D" w:rsidRPr="00520172" w:rsidRDefault="00EA6D5D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Не исполнено</w:t>
            </w:r>
            <w:r w:rsidR="00C4481B" w:rsidRPr="00520172">
              <w:rPr>
                <w:color w:val="000000"/>
                <w:sz w:val="20"/>
                <w:szCs w:val="20"/>
              </w:rPr>
              <w:t>, тыс. рублей</w:t>
            </w:r>
          </w:p>
        </w:tc>
      </w:tr>
      <w:tr w:rsidR="00EA6D5D" w:rsidRPr="00520172" w:rsidTr="00EA6D5D">
        <w:trPr>
          <w:trHeight w:val="503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EA6D5D" w:rsidP="00487D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ВСЕГО РАСХОДОВ  по муниципальным программам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E73153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3 046,0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E73153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1 926,2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E73153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E73153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172">
              <w:rPr>
                <w:b/>
                <w:bCs/>
                <w:color w:val="000000"/>
                <w:sz w:val="20"/>
                <w:szCs w:val="20"/>
              </w:rPr>
              <w:t>1 119,8</w:t>
            </w:r>
          </w:p>
        </w:tc>
      </w:tr>
      <w:tr w:rsidR="00EA6D5D" w:rsidRPr="00520172" w:rsidTr="00EA6D5D">
        <w:trPr>
          <w:trHeight w:val="708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EA6D5D" w:rsidP="00E73153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 xml:space="preserve">Развитие местного самоуправления в муниципальном образовании </w:t>
            </w:r>
            <w:r w:rsidR="00E73153" w:rsidRPr="00520172">
              <w:rPr>
                <w:color w:val="000000"/>
                <w:sz w:val="20"/>
                <w:szCs w:val="20"/>
              </w:rPr>
              <w:t>Грековское</w:t>
            </w:r>
            <w:r w:rsidRPr="00520172"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E73153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E73153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E73153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C4481B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53,9</w:t>
            </w:r>
          </w:p>
        </w:tc>
      </w:tr>
      <w:tr w:rsidR="00EA6D5D" w:rsidRPr="00520172" w:rsidTr="00EA6D5D">
        <w:trPr>
          <w:trHeight w:val="973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EA6D5D" w:rsidP="00C4481B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lastRenderedPageBreak/>
              <w:t xml:space="preserve">Обеспечение безопасности и жизнедеятельности населения в муниципальном образовании </w:t>
            </w:r>
            <w:r w:rsidR="00C4481B" w:rsidRPr="00520172">
              <w:rPr>
                <w:color w:val="000000"/>
                <w:sz w:val="20"/>
                <w:szCs w:val="20"/>
              </w:rPr>
              <w:t>Грековское</w:t>
            </w:r>
            <w:r w:rsidRPr="00520172"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C4481B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C4481B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C4481B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C4481B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C4481B" w:rsidRPr="00520172" w:rsidTr="00C4481B">
        <w:trPr>
          <w:trHeight w:val="724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1B" w:rsidRPr="00520172" w:rsidRDefault="00C4481B" w:rsidP="00C4481B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Организация благоустройства на территории Грековского сельского поселения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1B" w:rsidRPr="00520172" w:rsidRDefault="00C4481B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1 234,5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1B" w:rsidRPr="00520172" w:rsidRDefault="00C4481B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1B" w:rsidRPr="00520172" w:rsidRDefault="00C4481B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1B" w:rsidRPr="00520172" w:rsidRDefault="00C4481B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1 017,2</w:t>
            </w:r>
          </w:p>
        </w:tc>
      </w:tr>
      <w:tr w:rsidR="00EA6D5D" w:rsidRPr="00520172" w:rsidTr="00EA6D5D">
        <w:trPr>
          <w:trHeight w:val="846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EA6D5D" w:rsidP="00C4481B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 xml:space="preserve">Развитие коммунальной и жилищной инфраструктуры и организация благоустройства на территории </w:t>
            </w:r>
            <w:r w:rsidR="00C4481B" w:rsidRPr="00520172">
              <w:rPr>
                <w:color w:val="000000"/>
                <w:sz w:val="20"/>
                <w:szCs w:val="20"/>
              </w:rPr>
              <w:t>Грековского</w:t>
            </w:r>
            <w:r w:rsidRPr="00520172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C4481B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C4481B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793,3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C4481B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C4481B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EA6D5D" w:rsidRPr="00520172" w:rsidTr="00EA6D5D">
        <w:trPr>
          <w:trHeight w:val="902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EA6D5D" w:rsidP="00487DB4">
            <w:pPr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муниципальном образовании Пачинское сельское поселение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C4481B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C4481B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C4481B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52017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520172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C4481B" w:rsidRPr="00520172" w:rsidRDefault="00EA6D5D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По итогам 2021 года </w:t>
      </w:r>
      <w:r w:rsidR="00C4481B" w:rsidRPr="00520172">
        <w:rPr>
          <w:sz w:val="28"/>
          <w:szCs w:val="28"/>
        </w:rPr>
        <w:t>ни по одной  муниципальн</w:t>
      </w:r>
      <w:r w:rsidR="00A62121">
        <w:rPr>
          <w:sz w:val="28"/>
          <w:szCs w:val="28"/>
        </w:rPr>
        <w:t>ой</w:t>
      </w:r>
      <w:r w:rsidR="00C4481B" w:rsidRPr="00520172">
        <w:rPr>
          <w:sz w:val="28"/>
          <w:szCs w:val="28"/>
        </w:rPr>
        <w:t xml:space="preserve"> программ</w:t>
      </w:r>
      <w:r w:rsidR="00A62121">
        <w:rPr>
          <w:sz w:val="28"/>
          <w:szCs w:val="28"/>
        </w:rPr>
        <w:t>е</w:t>
      </w:r>
      <w:r w:rsidR="00C4481B" w:rsidRPr="00520172">
        <w:rPr>
          <w:sz w:val="28"/>
          <w:szCs w:val="28"/>
        </w:rPr>
        <w:t xml:space="preserve"> расходы не исполнены </w:t>
      </w:r>
      <w:r w:rsidRPr="00520172">
        <w:rPr>
          <w:sz w:val="28"/>
          <w:szCs w:val="28"/>
        </w:rPr>
        <w:t>в полном объеме</w:t>
      </w:r>
      <w:r w:rsidR="00235CF2" w:rsidRPr="00520172">
        <w:rPr>
          <w:sz w:val="28"/>
          <w:szCs w:val="28"/>
        </w:rPr>
        <w:t xml:space="preserve"> (99,5%-100%)</w:t>
      </w:r>
      <w:r w:rsidR="00C4481B" w:rsidRPr="00520172">
        <w:rPr>
          <w:sz w:val="28"/>
          <w:szCs w:val="28"/>
        </w:rPr>
        <w:t>.</w:t>
      </w:r>
    </w:p>
    <w:p w:rsidR="009C7190" w:rsidRPr="00520172" w:rsidRDefault="00A62121" w:rsidP="00235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235CF2" w:rsidRPr="00520172">
        <w:rPr>
          <w:sz w:val="28"/>
          <w:szCs w:val="28"/>
        </w:rPr>
        <w:t xml:space="preserve">а уровне </w:t>
      </w:r>
      <w:r w:rsidR="00520172" w:rsidRPr="00520172">
        <w:rPr>
          <w:sz w:val="28"/>
          <w:szCs w:val="28"/>
        </w:rPr>
        <w:t>87,0-95,8</w:t>
      </w:r>
      <w:r w:rsidR="00235CF2" w:rsidRPr="00520172">
        <w:rPr>
          <w:sz w:val="28"/>
          <w:szCs w:val="28"/>
        </w:rPr>
        <w:t>% произведены расходы по</w:t>
      </w:r>
      <w:r w:rsidR="00520172" w:rsidRPr="00520172">
        <w:rPr>
          <w:sz w:val="28"/>
          <w:szCs w:val="28"/>
        </w:rPr>
        <w:t xml:space="preserve"> трем</w:t>
      </w:r>
      <w:r w:rsidR="00235CF2" w:rsidRPr="00520172">
        <w:rPr>
          <w:sz w:val="28"/>
          <w:szCs w:val="28"/>
        </w:rPr>
        <w:t xml:space="preserve"> муниципальн</w:t>
      </w:r>
      <w:r w:rsidR="00520172" w:rsidRPr="00520172">
        <w:rPr>
          <w:sz w:val="28"/>
          <w:szCs w:val="28"/>
        </w:rPr>
        <w:t>ым</w:t>
      </w:r>
      <w:r w:rsidR="00235CF2" w:rsidRPr="00520172">
        <w:rPr>
          <w:sz w:val="28"/>
          <w:szCs w:val="28"/>
        </w:rPr>
        <w:t xml:space="preserve"> программ</w:t>
      </w:r>
      <w:r w:rsidR="00520172" w:rsidRPr="00520172">
        <w:rPr>
          <w:sz w:val="28"/>
          <w:szCs w:val="28"/>
        </w:rPr>
        <w:t>ам</w:t>
      </w:r>
      <w:r w:rsidR="00235CF2" w:rsidRPr="00520172">
        <w:rPr>
          <w:sz w:val="28"/>
          <w:szCs w:val="28"/>
        </w:rPr>
        <w:t>. На низком уровне (менее 50%) осуществлены расходы по одной муниципальной программе</w:t>
      </w:r>
      <w:r w:rsidR="00520172" w:rsidRPr="00520172">
        <w:rPr>
          <w:sz w:val="28"/>
          <w:szCs w:val="28"/>
        </w:rPr>
        <w:t>.</w:t>
      </w:r>
    </w:p>
    <w:p w:rsidR="00235CF2" w:rsidRPr="00520172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Общий объем неисполненных бюджетных назначений в рамках муниципальных программ в 2021 году составил </w:t>
      </w:r>
      <w:r w:rsidR="00520172" w:rsidRPr="00520172">
        <w:rPr>
          <w:sz w:val="28"/>
          <w:szCs w:val="28"/>
        </w:rPr>
        <w:t>1 119,8</w:t>
      </w:r>
      <w:r w:rsidRPr="00520172">
        <w:rPr>
          <w:sz w:val="28"/>
          <w:szCs w:val="28"/>
        </w:rPr>
        <w:t xml:space="preserve"> тыс. рублей, в том числе: </w:t>
      </w:r>
      <w:r w:rsidR="00520172" w:rsidRPr="00520172">
        <w:rPr>
          <w:sz w:val="28"/>
          <w:szCs w:val="28"/>
        </w:rPr>
        <w:t>28,9</w:t>
      </w:r>
      <w:r w:rsidRPr="00520172">
        <w:rPr>
          <w:sz w:val="28"/>
          <w:szCs w:val="28"/>
        </w:rPr>
        <w:t xml:space="preserve"> тыс. рублей – средства областного бюджета, </w:t>
      </w:r>
      <w:r w:rsidR="00520172" w:rsidRPr="00520172">
        <w:rPr>
          <w:sz w:val="28"/>
          <w:szCs w:val="28"/>
        </w:rPr>
        <w:t>1 090,9</w:t>
      </w:r>
      <w:r w:rsidRPr="00520172">
        <w:rPr>
          <w:sz w:val="28"/>
          <w:szCs w:val="28"/>
        </w:rPr>
        <w:t xml:space="preserve"> тыс. руб</w:t>
      </w:r>
      <w:r w:rsidR="006F0BEE">
        <w:rPr>
          <w:sz w:val="28"/>
          <w:szCs w:val="28"/>
        </w:rPr>
        <w:t>лей – средства местного бюджета</w:t>
      </w:r>
      <w:r w:rsidRPr="00520172">
        <w:rPr>
          <w:sz w:val="28"/>
          <w:szCs w:val="28"/>
        </w:rPr>
        <w:t>. Наибольший объем неисполненных назначений сложился по муниципальной программе «</w:t>
      </w:r>
      <w:r w:rsidR="00520172" w:rsidRPr="00520172">
        <w:rPr>
          <w:sz w:val="28"/>
          <w:szCs w:val="28"/>
        </w:rPr>
        <w:t>О</w:t>
      </w:r>
      <w:r w:rsidRPr="00520172">
        <w:rPr>
          <w:sz w:val="28"/>
          <w:szCs w:val="28"/>
        </w:rPr>
        <w:t xml:space="preserve">рганизация благоустройства на территории </w:t>
      </w:r>
      <w:r w:rsidR="00520172" w:rsidRPr="00520172">
        <w:rPr>
          <w:sz w:val="28"/>
          <w:szCs w:val="28"/>
        </w:rPr>
        <w:t>Грековского</w:t>
      </w:r>
      <w:r w:rsidRPr="00520172">
        <w:rPr>
          <w:sz w:val="28"/>
          <w:szCs w:val="28"/>
        </w:rPr>
        <w:t xml:space="preserve"> сельского поселения» - </w:t>
      </w:r>
      <w:r w:rsidR="00520172" w:rsidRPr="00520172">
        <w:rPr>
          <w:sz w:val="28"/>
          <w:szCs w:val="28"/>
        </w:rPr>
        <w:t>1 017,2</w:t>
      </w:r>
      <w:r w:rsidRPr="00520172">
        <w:rPr>
          <w:sz w:val="28"/>
          <w:szCs w:val="28"/>
        </w:rPr>
        <w:t xml:space="preserve"> тыс. рублей. </w:t>
      </w:r>
    </w:p>
    <w:p w:rsidR="00CE24FC" w:rsidRPr="00520172" w:rsidRDefault="00CE24FC" w:rsidP="0043120F">
      <w:pPr>
        <w:spacing w:before="200"/>
        <w:jc w:val="center"/>
        <w:rPr>
          <w:b/>
          <w:sz w:val="28"/>
          <w:szCs w:val="28"/>
        </w:rPr>
      </w:pPr>
      <w:r w:rsidRPr="00520172">
        <w:rPr>
          <w:b/>
          <w:sz w:val="28"/>
          <w:szCs w:val="28"/>
        </w:rPr>
        <w:t>Дефицит (профицит) бюджета поселения</w:t>
      </w:r>
      <w:r w:rsidR="00F2219E" w:rsidRPr="00520172">
        <w:rPr>
          <w:b/>
          <w:sz w:val="28"/>
          <w:szCs w:val="28"/>
        </w:rPr>
        <w:t xml:space="preserve">, источники финансирования дефицита бюджета </w:t>
      </w:r>
      <w:r w:rsidRPr="00520172">
        <w:rPr>
          <w:b/>
          <w:sz w:val="28"/>
          <w:szCs w:val="28"/>
        </w:rPr>
        <w:t>в 2021 году</w:t>
      </w:r>
    </w:p>
    <w:p w:rsidR="004D5843" w:rsidRPr="00520172" w:rsidRDefault="00895D3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Первоначально бюджет поселения на 2021 год утвержден с дефицитом в размере </w:t>
      </w:r>
      <w:r w:rsidR="00DB68C4" w:rsidRPr="00520172">
        <w:rPr>
          <w:sz w:val="28"/>
          <w:szCs w:val="28"/>
        </w:rPr>
        <w:t>5</w:t>
      </w:r>
      <w:r w:rsidRPr="00520172">
        <w:rPr>
          <w:sz w:val="28"/>
          <w:szCs w:val="28"/>
        </w:rPr>
        <w:t xml:space="preserve">,0 тыс. рублей. После внесенных в течение года поправок в бюджет объем дефицита скорректирован до </w:t>
      </w:r>
      <w:r w:rsidR="00DB68C4" w:rsidRPr="00520172">
        <w:rPr>
          <w:sz w:val="28"/>
          <w:szCs w:val="28"/>
        </w:rPr>
        <w:t>784,0</w:t>
      </w:r>
      <w:r w:rsidRPr="00520172">
        <w:rPr>
          <w:sz w:val="28"/>
          <w:szCs w:val="28"/>
        </w:rPr>
        <w:t xml:space="preserve"> тыс. рублей</w:t>
      </w:r>
      <w:r w:rsidR="0075311D" w:rsidRPr="00520172">
        <w:rPr>
          <w:sz w:val="28"/>
          <w:szCs w:val="28"/>
        </w:rPr>
        <w:t xml:space="preserve"> (остаток средств на счетах по учету средств бюджета на 01.01.202</w:t>
      </w:r>
      <w:r w:rsidR="001913B3" w:rsidRPr="00520172">
        <w:rPr>
          <w:sz w:val="28"/>
          <w:szCs w:val="28"/>
        </w:rPr>
        <w:t>1</w:t>
      </w:r>
      <w:r w:rsidR="0075311D" w:rsidRPr="00520172">
        <w:rPr>
          <w:sz w:val="28"/>
          <w:szCs w:val="28"/>
        </w:rPr>
        <w:t>)</w:t>
      </w:r>
      <w:r w:rsidRPr="00520172">
        <w:rPr>
          <w:sz w:val="28"/>
          <w:szCs w:val="28"/>
        </w:rPr>
        <w:t xml:space="preserve">. </w:t>
      </w:r>
      <w:r w:rsidR="001913B3" w:rsidRPr="00520172">
        <w:rPr>
          <w:sz w:val="28"/>
          <w:szCs w:val="28"/>
        </w:rPr>
        <w:t>Фактически</w:t>
      </w:r>
      <w:r w:rsidR="00682AFE" w:rsidRPr="00520172">
        <w:rPr>
          <w:sz w:val="28"/>
          <w:szCs w:val="28"/>
        </w:rPr>
        <w:t xml:space="preserve"> исполнени</w:t>
      </w:r>
      <w:r w:rsidR="001913B3" w:rsidRPr="00520172">
        <w:rPr>
          <w:sz w:val="28"/>
          <w:szCs w:val="28"/>
        </w:rPr>
        <w:t>е</w:t>
      </w:r>
      <w:r w:rsidR="00914B97">
        <w:rPr>
          <w:sz w:val="28"/>
          <w:szCs w:val="28"/>
        </w:rPr>
        <w:t xml:space="preserve"> </w:t>
      </w:r>
      <w:r w:rsidR="001913B3" w:rsidRPr="00520172">
        <w:rPr>
          <w:sz w:val="28"/>
          <w:szCs w:val="28"/>
        </w:rPr>
        <w:t>бюджета поселения сложилось</w:t>
      </w:r>
      <w:r w:rsidR="002455B2" w:rsidRPr="00520172">
        <w:rPr>
          <w:sz w:val="28"/>
          <w:szCs w:val="28"/>
        </w:rPr>
        <w:t xml:space="preserve"> с </w:t>
      </w:r>
      <w:r w:rsidR="001913B3" w:rsidRPr="00520172">
        <w:rPr>
          <w:sz w:val="28"/>
          <w:szCs w:val="28"/>
        </w:rPr>
        <w:t>профицитом</w:t>
      </w:r>
      <w:r w:rsidR="00682AFE" w:rsidRPr="00520172">
        <w:rPr>
          <w:sz w:val="28"/>
          <w:szCs w:val="28"/>
        </w:rPr>
        <w:t xml:space="preserve"> в </w:t>
      </w:r>
      <w:r w:rsidR="002455B2" w:rsidRPr="00520172">
        <w:rPr>
          <w:sz w:val="28"/>
          <w:szCs w:val="28"/>
        </w:rPr>
        <w:t>объеме</w:t>
      </w:r>
      <w:r w:rsidR="00914B97">
        <w:rPr>
          <w:sz w:val="28"/>
          <w:szCs w:val="28"/>
        </w:rPr>
        <w:t xml:space="preserve">                         </w:t>
      </w:r>
      <w:r w:rsidR="001913B3" w:rsidRPr="00520172">
        <w:rPr>
          <w:sz w:val="28"/>
          <w:szCs w:val="28"/>
        </w:rPr>
        <w:t>148,0</w:t>
      </w:r>
      <w:r w:rsidR="00682AFE" w:rsidRPr="00520172">
        <w:rPr>
          <w:sz w:val="28"/>
          <w:szCs w:val="28"/>
        </w:rPr>
        <w:t xml:space="preserve"> тыс. рублей.</w:t>
      </w:r>
    </w:p>
    <w:p w:rsidR="00F2219E" w:rsidRPr="00520172" w:rsidRDefault="00682AFE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В соответствии с отчетными данными, в качестве источника внутреннего </w:t>
      </w:r>
      <w:r w:rsidR="00F2219E" w:rsidRPr="00520172">
        <w:rPr>
          <w:sz w:val="28"/>
          <w:szCs w:val="28"/>
        </w:rPr>
        <w:t>финансирования</w:t>
      </w:r>
      <w:r w:rsidRPr="00520172">
        <w:rPr>
          <w:sz w:val="28"/>
          <w:szCs w:val="28"/>
        </w:rPr>
        <w:t xml:space="preserve"> планового</w:t>
      </w:r>
      <w:r w:rsidR="00F2219E" w:rsidRPr="00520172">
        <w:rPr>
          <w:sz w:val="28"/>
          <w:szCs w:val="28"/>
        </w:rPr>
        <w:t xml:space="preserve"> дефицита бюджета поселения</w:t>
      </w:r>
      <w:r w:rsidR="00914B97">
        <w:rPr>
          <w:sz w:val="28"/>
          <w:szCs w:val="28"/>
        </w:rPr>
        <w:t xml:space="preserve"> </w:t>
      </w:r>
      <w:r w:rsidRPr="00520172">
        <w:rPr>
          <w:sz w:val="28"/>
          <w:szCs w:val="28"/>
        </w:rPr>
        <w:t>определено изменение остатков средств на счетах по учету средств бюджета.</w:t>
      </w:r>
    </w:p>
    <w:p w:rsidR="007D437B" w:rsidRPr="00520172" w:rsidRDefault="007D437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Остаток бюджетных средств на лицевом счете на конец 202</w:t>
      </w:r>
      <w:r w:rsidR="001913B3" w:rsidRPr="00520172">
        <w:rPr>
          <w:sz w:val="28"/>
          <w:szCs w:val="28"/>
        </w:rPr>
        <w:t>1</w:t>
      </w:r>
      <w:r w:rsidRPr="00520172">
        <w:rPr>
          <w:sz w:val="28"/>
          <w:szCs w:val="28"/>
        </w:rPr>
        <w:t xml:space="preserve"> года составил </w:t>
      </w:r>
      <w:r w:rsidR="001913B3" w:rsidRPr="00520172">
        <w:rPr>
          <w:sz w:val="28"/>
          <w:szCs w:val="28"/>
        </w:rPr>
        <w:t xml:space="preserve">932,0 тыс. рублей. </w:t>
      </w:r>
    </w:p>
    <w:p w:rsidR="003B058C" w:rsidRPr="00520172" w:rsidRDefault="003B058C" w:rsidP="00235CF2">
      <w:pPr>
        <w:spacing w:before="200" w:line="276" w:lineRule="auto"/>
        <w:jc w:val="center"/>
        <w:rPr>
          <w:b/>
          <w:sz w:val="28"/>
          <w:szCs w:val="28"/>
        </w:rPr>
      </w:pPr>
      <w:r w:rsidRPr="00520172">
        <w:rPr>
          <w:b/>
          <w:sz w:val="28"/>
          <w:szCs w:val="28"/>
        </w:rPr>
        <w:t>Анализ дебиторской и кредиторской задолженности бюджета поселения</w:t>
      </w:r>
    </w:p>
    <w:p w:rsidR="00553478" w:rsidRPr="00520172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По данным годовой отчетности (ф. 0503169 «Сведения по дебиторской и кредиторской задолженности») дебиторская задолженность </w:t>
      </w:r>
      <w:r w:rsidR="00553478" w:rsidRPr="00520172">
        <w:rPr>
          <w:sz w:val="28"/>
          <w:szCs w:val="28"/>
        </w:rPr>
        <w:t xml:space="preserve">по состоянию </w:t>
      </w:r>
      <w:r w:rsidR="00553478" w:rsidRPr="00520172">
        <w:rPr>
          <w:sz w:val="28"/>
          <w:szCs w:val="28"/>
        </w:rPr>
        <w:lastRenderedPageBreak/>
        <w:t xml:space="preserve">на </w:t>
      </w:r>
      <w:r w:rsidRPr="00520172">
        <w:rPr>
          <w:sz w:val="28"/>
          <w:szCs w:val="28"/>
        </w:rPr>
        <w:t xml:space="preserve">01.01.2022 </w:t>
      </w:r>
      <w:r w:rsidR="00553478" w:rsidRPr="00520172">
        <w:rPr>
          <w:sz w:val="28"/>
          <w:szCs w:val="28"/>
        </w:rPr>
        <w:t xml:space="preserve">увеличилась на </w:t>
      </w:r>
      <w:r w:rsidR="0043120F" w:rsidRPr="00520172">
        <w:rPr>
          <w:sz w:val="28"/>
          <w:szCs w:val="28"/>
        </w:rPr>
        <w:t>322,0</w:t>
      </w:r>
      <w:r w:rsidR="00914B97">
        <w:rPr>
          <w:sz w:val="28"/>
          <w:szCs w:val="28"/>
        </w:rPr>
        <w:t xml:space="preserve"> тыс. рублей</w:t>
      </w:r>
      <w:r w:rsidR="00553478" w:rsidRPr="00520172">
        <w:rPr>
          <w:sz w:val="28"/>
          <w:szCs w:val="28"/>
        </w:rPr>
        <w:t xml:space="preserve">; </w:t>
      </w:r>
      <w:r w:rsidRPr="00520172">
        <w:rPr>
          <w:sz w:val="28"/>
          <w:szCs w:val="28"/>
        </w:rPr>
        <w:t xml:space="preserve">кредиторская задолженность </w:t>
      </w:r>
      <w:r w:rsidR="00553478" w:rsidRPr="00520172">
        <w:rPr>
          <w:sz w:val="28"/>
          <w:szCs w:val="28"/>
        </w:rPr>
        <w:t xml:space="preserve">увеличилась на </w:t>
      </w:r>
      <w:r w:rsidR="0043120F" w:rsidRPr="00520172">
        <w:rPr>
          <w:sz w:val="28"/>
          <w:szCs w:val="28"/>
        </w:rPr>
        <w:t>182,6</w:t>
      </w:r>
      <w:r w:rsidR="00553478" w:rsidRPr="00520172">
        <w:rPr>
          <w:sz w:val="28"/>
          <w:szCs w:val="28"/>
        </w:rPr>
        <w:t xml:space="preserve"> тыс. рублей.</w:t>
      </w:r>
    </w:p>
    <w:p w:rsidR="00EF71C3" w:rsidRPr="00520172" w:rsidRDefault="00553478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b/>
          <w:sz w:val="28"/>
          <w:szCs w:val="28"/>
        </w:rPr>
        <w:t>Дебиторская задолженность</w:t>
      </w:r>
      <w:r w:rsidRPr="00520172">
        <w:rPr>
          <w:sz w:val="28"/>
          <w:szCs w:val="28"/>
        </w:rPr>
        <w:t xml:space="preserve"> сложилась </w:t>
      </w:r>
      <w:r w:rsidR="00EF71C3" w:rsidRPr="00520172">
        <w:rPr>
          <w:sz w:val="28"/>
          <w:szCs w:val="28"/>
        </w:rPr>
        <w:t>в</w:t>
      </w:r>
      <w:r w:rsidR="00396D36" w:rsidRPr="00520172">
        <w:rPr>
          <w:sz w:val="28"/>
          <w:szCs w:val="28"/>
        </w:rPr>
        <w:t xml:space="preserve"> общей</w:t>
      </w:r>
      <w:r w:rsidR="00EF71C3" w:rsidRPr="00520172">
        <w:rPr>
          <w:sz w:val="28"/>
          <w:szCs w:val="28"/>
        </w:rPr>
        <w:t xml:space="preserve"> сумме </w:t>
      </w:r>
      <w:r w:rsidR="00914B97">
        <w:rPr>
          <w:sz w:val="28"/>
          <w:szCs w:val="28"/>
        </w:rPr>
        <w:t xml:space="preserve">                            </w:t>
      </w:r>
      <w:r w:rsidR="007B705D" w:rsidRPr="00520172">
        <w:rPr>
          <w:b/>
          <w:sz w:val="28"/>
          <w:szCs w:val="28"/>
        </w:rPr>
        <w:t>703,3</w:t>
      </w:r>
      <w:r w:rsidR="00EF71C3" w:rsidRPr="00520172">
        <w:rPr>
          <w:b/>
          <w:sz w:val="28"/>
          <w:szCs w:val="28"/>
        </w:rPr>
        <w:t xml:space="preserve"> тыс. рублей</w:t>
      </w:r>
      <w:r w:rsidR="00EF71C3" w:rsidRPr="00520172">
        <w:rPr>
          <w:sz w:val="28"/>
          <w:szCs w:val="28"/>
        </w:rPr>
        <w:t xml:space="preserve">, </w:t>
      </w:r>
      <w:r w:rsidR="00396D36" w:rsidRPr="00520172">
        <w:rPr>
          <w:sz w:val="28"/>
          <w:szCs w:val="28"/>
        </w:rPr>
        <w:t>из них</w:t>
      </w:r>
      <w:r w:rsidR="00EF71C3" w:rsidRPr="00520172">
        <w:rPr>
          <w:sz w:val="28"/>
          <w:szCs w:val="28"/>
        </w:rPr>
        <w:t>:</w:t>
      </w:r>
    </w:p>
    <w:p w:rsidR="00EF71C3" w:rsidRPr="00520172" w:rsidRDefault="007B705D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1</w:t>
      </w:r>
      <w:r w:rsidR="00EF71C3" w:rsidRPr="00520172">
        <w:rPr>
          <w:sz w:val="28"/>
          <w:szCs w:val="28"/>
        </w:rPr>
        <w:t xml:space="preserve">20511000 «Расчеты с плательщиками налоговых доходов» - </w:t>
      </w:r>
      <w:r w:rsidRPr="00520172">
        <w:rPr>
          <w:sz w:val="28"/>
          <w:szCs w:val="28"/>
        </w:rPr>
        <w:t xml:space="preserve">                      7,2</w:t>
      </w:r>
      <w:r w:rsidR="00EF71C3" w:rsidRPr="00520172">
        <w:rPr>
          <w:sz w:val="28"/>
          <w:szCs w:val="28"/>
        </w:rPr>
        <w:t xml:space="preserve"> тыс. рублей;</w:t>
      </w:r>
    </w:p>
    <w:p w:rsidR="007B705D" w:rsidRPr="00520172" w:rsidRDefault="007B705D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120531000 «</w:t>
      </w:r>
      <w:r w:rsidR="00F95157" w:rsidRPr="00520172">
        <w:rPr>
          <w:sz w:val="28"/>
          <w:szCs w:val="28"/>
        </w:rPr>
        <w:t>Расчеты по доходам от оказания платных услуг (работ)</w:t>
      </w:r>
      <w:r w:rsidRPr="00520172">
        <w:rPr>
          <w:sz w:val="28"/>
          <w:szCs w:val="28"/>
        </w:rPr>
        <w:t>» - 0,3 тыс. рублей;</w:t>
      </w:r>
    </w:p>
    <w:p w:rsidR="00EF71C3" w:rsidRPr="00520172" w:rsidRDefault="00EF71C3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120551000</w:t>
      </w:r>
      <w:r w:rsidR="00396D36" w:rsidRPr="00520172">
        <w:rPr>
          <w:sz w:val="28"/>
          <w:szCs w:val="28"/>
        </w:rPr>
        <w:t xml:space="preserve"> «</w:t>
      </w:r>
      <w:r w:rsidR="00396D36" w:rsidRPr="00520172">
        <w:rPr>
          <w:sz w:val="28"/>
          <w:szCs w:val="28"/>
          <w:lang w:eastAsia="en-US"/>
        </w:rPr>
        <w:t>Расчеты по безвозмездным поступлениям текущего характера от других бюджетов бюджетной системы Российской Федерации»</w:t>
      </w:r>
      <w:r w:rsidRPr="00520172">
        <w:rPr>
          <w:sz w:val="28"/>
          <w:szCs w:val="28"/>
        </w:rPr>
        <w:t xml:space="preserve"> – 287,9 тыс</w:t>
      </w:r>
      <w:r w:rsidR="007B705D" w:rsidRPr="00520172">
        <w:rPr>
          <w:sz w:val="28"/>
          <w:szCs w:val="28"/>
        </w:rPr>
        <w:t>. рублей;</w:t>
      </w:r>
    </w:p>
    <w:p w:rsidR="007B705D" w:rsidRPr="00520172" w:rsidRDefault="007B705D" w:rsidP="00235CF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20172">
        <w:rPr>
          <w:sz w:val="28"/>
          <w:szCs w:val="28"/>
        </w:rPr>
        <w:t xml:space="preserve">120573000 </w:t>
      </w:r>
      <w:r w:rsidRPr="00520172">
        <w:rPr>
          <w:color w:val="000000" w:themeColor="text1"/>
          <w:sz w:val="28"/>
          <w:szCs w:val="28"/>
        </w:rPr>
        <w:t>«</w:t>
      </w:r>
      <w:r w:rsidR="0043120F" w:rsidRPr="00520172">
        <w:rPr>
          <w:color w:val="000000" w:themeColor="text1"/>
          <w:sz w:val="28"/>
          <w:szCs w:val="28"/>
          <w:shd w:val="clear" w:color="auto" w:fill="FBFBFB"/>
        </w:rPr>
        <w:t>Расчеты по доходам от операций с непроизведенными активами</w:t>
      </w:r>
      <w:r w:rsidRPr="00520172">
        <w:rPr>
          <w:color w:val="000000" w:themeColor="text1"/>
          <w:sz w:val="28"/>
          <w:szCs w:val="28"/>
        </w:rPr>
        <w:t>» - 407,9</w:t>
      </w:r>
      <w:r w:rsidR="0043120F" w:rsidRPr="00520172">
        <w:rPr>
          <w:color w:val="000000" w:themeColor="text1"/>
          <w:sz w:val="28"/>
          <w:szCs w:val="28"/>
        </w:rPr>
        <w:t xml:space="preserve"> тыс. рублей.</w:t>
      </w:r>
    </w:p>
    <w:p w:rsidR="00EF71C3" w:rsidRPr="00520172" w:rsidRDefault="00EF71C3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b/>
          <w:sz w:val="28"/>
          <w:szCs w:val="28"/>
        </w:rPr>
        <w:t>К</w:t>
      </w:r>
      <w:r w:rsidR="00553478" w:rsidRPr="00520172">
        <w:rPr>
          <w:b/>
          <w:sz w:val="28"/>
          <w:szCs w:val="28"/>
        </w:rPr>
        <w:t>редиторская задолженность</w:t>
      </w:r>
      <w:r w:rsidRPr="00520172">
        <w:rPr>
          <w:sz w:val="28"/>
          <w:szCs w:val="28"/>
        </w:rPr>
        <w:t>сложилась</w:t>
      </w:r>
      <w:r w:rsidR="00193E8F" w:rsidRPr="00520172">
        <w:rPr>
          <w:sz w:val="28"/>
          <w:szCs w:val="28"/>
        </w:rPr>
        <w:t xml:space="preserve"> в общей сумме </w:t>
      </w:r>
      <w:r w:rsidR="007B705D" w:rsidRPr="00520172">
        <w:rPr>
          <w:b/>
          <w:sz w:val="28"/>
          <w:szCs w:val="28"/>
        </w:rPr>
        <w:t>287,2</w:t>
      </w:r>
      <w:r w:rsidR="00193E8F" w:rsidRPr="00520172">
        <w:rPr>
          <w:b/>
          <w:sz w:val="28"/>
          <w:szCs w:val="28"/>
        </w:rPr>
        <w:t xml:space="preserve"> тыс. рублей</w:t>
      </w:r>
      <w:r w:rsidR="00193E8F" w:rsidRPr="00520172">
        <w:rPr>
          <w:sz w:val="28"/>
          <w:szCs w:val="28"/>
        </w:rPr>
        <w:t>, из них</w:t>
      </w:r>
      <w:r w:rsidRPr="00520172">
        <w:rPr>
          <w:sz w:val="28"/>
          <w:szCs w:val="28"/>
        </w:rPr>
        <w:t>:</w:t>
      </w:r>
    </w:p>
    <w:p w:rsidR="00396D36" w:rsidRPr="00520172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1 20511000 «Расчеты с плательщиками налоговых доходов» - </w:t>
      </w:r>
      <w:r w:rsidR="007B705D" w:rsidRPr="00520172">
        <w:rPr>
          <w:sz w:val="28"/>
          <w:szCs w:val="28"/>
        </w:rPr>
        <w:t xml:space="preserve">                    243,7</w:t>
      </w:r>
      <w:r w:rsidRPr="00520172">
        <w:rPr>
          <w:sz w:val="28"/>
          <w:szCs w:val="28"/>
        </w:rPr>
        <w:t xml:space="preserve"> тыс. рублей;</w:t>
      </w:r>
    </w:p>
    <w:p w:rsidR="00396D36" w:rsidRPr="00520172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130211000 «</w:t>
      </w:r>
      <w:r w:rsidR="00E450C5" w:rsidRPr="00520172">
        <w:rPr>
          <w:sz w:val="28"/>
          <w:szCs w:val="28"/>
        </w:rPr>
        <w:t>Расчеты по заработной плате</w:t>
      </w:r>
      <w:r w:rsidRPr="00520172">
        <w:rPr>
          <w:sz w:val="28"/>
          <w:szCs w:val="28"/>
        </w:rPr>
        <w:t xml:space="preserve">» - </w:t>
      </w:r>
      <w:r w:rsidR="007B705D" w:rsidRPr="00520172">
        <w:rPr>
          <w:sz w:val="28"/>
          <w:szCs w:val="28"/>
        </w:rPr>
        <w:t>16,5</w:t>
      </w:r>
      <w:r w:rsidRPr="00520172">
        <w:rPr>
          <w:sz w:val="28"/>
          <w:szCs w:val="28"/>
        </w:rPr>
        <w:t xml:space="preserve"> тыс. рублей;</w:t>
      </w:r>
    </w:p>
    <w:p w:rsidR="00396D36" w:rsidRPr="00520172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130301</w:t>
      </w:r>
      <w:r w:rsidR="007B705D" w:rsidRPr="00520172">
        <w:rPr>
          <w:sz w:val="28"/>
          <w:szCs w:val="28"/>
        </w:rPr>
        <w:t>000</w:t>
      </w:r>
      <w:r w:rsidRPr="00520172">
        <w:rPr>
          <w:sz w:val="28"/>
          <w:szCs w:val="28"/>
        </w:rPr>
        <w:t xml:space="preserve">«Расчеты по налогу на доходы физических лиц» - </w:t>
      </w:r>
      <w:r w:rsidR="007B705D" w:rsidRPr="00520172">
        <w:rPr>
          <w:sz w:val="28"/>
          <w:szCs w:val="28"/>
        </w:rPr>
        <w:t xml:space="preserve">                   8,0</w:t>
      </w:r>
      <w:r w:rsidRPr="00520172">
        <w:rPr>
          <w:sz w:val="28"/>
          <w:szCs w:val="28"/>
        </w:rPr>
        <w:t xml:space="preserve"> тыс. рублей;</w:t>
      </w:r>
    </w:p>
    <w:p w:rsidR="00396D36" w:rsidRPr="00520172" w:rsidRDefault="007B705D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1303</w:t>
      </w:r>
      <w:r w:rsidR="00396D36" w:rsidRPr="00520172">
        <w:rPr>
          <w:sz w:val="28"/>
          <w:szCs w:val="28"/>
        </w:rPr>
        <w:t xml:space="preserve">02000 «Расчеты по страховым взносам на обязательное социальное страхование на случай временной нетрудоспособности и в связи с материнством» - </w:t>
      </w:r>
      <w:r w:rsidRPr="00520172">
        <w:rPr>
          <w:sz w:val="28"/>
          <w:szCs w:val="28"/>
        </w:rPr>
        <w:t>1,8</w:t>
      </w:r>
      <w:r w:rsidR="00396D36" w:rsidRPr="00520172">
        <w:rPr>
          <w:sz w:val="28"/>
          <w:szCs w:val="28"/>
        </w:rPr>
        <w:t xml:space="preserve"> тыс. рублей;</w:t>
      </w:r>
    </w:p>
    <w:p w:rsidR="00396D36" w:rsidRPr="00520172" w:rsidRDefault="007B705D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1</w:t>
      </w:r>
      <w:r w:rsidR="00396D36" w:rsidRPr="00520172">
        <w:rPr>
          <w:sz w:val="28"/>
          <w:szCs w:val="28"/>
        </w:rPr>
        <w:t xml:space="preserve">30306 000 «Расчеты по страховым взносам на обязательное социальное страхование от несчастных случаев на производстве и профессиональных заболеваний» - </w:t>
      </w:r>
      <w:r w:rsidRPr="00520172">
        <w:rPr>
          <w:sz w:val="28"/>
          <w:szCs w:val="28"/>
        </w:rPr>
        <w:t>0,1</w:t>
      </w:r>
      <w:r w:rsidR="00396D36" w:rsidRPr="00520172">
        <w:rPr>
          <w:sz w:val="28"/>
          <w:szCs w:val="28"/>
        </w:rPr>
        <w:t xml:space="preserve"> тыс. рублей;</w:t>
      </w:r>
    </w:p>
    <w:p w:rsidR="00396D36" w:rsidRPr="00520172" w:rsidRDefault="007B705D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1</w:t>
      </w:r>
      <w:r w:rsidR="00396D36" w:rsidRPr="00520172">
        <w:rPr>
          <w:sz w:val="28"/>
          <w:szCs w:val="28"/>
        </w:rPr>
        <w:t>303</w:t>
      </w:r>
      <w:r w:rsidRPr="00520172">
        <w:rPr>
          <w:sz w:val="28"/>
          <w:szCs w:val="28"/>
        </w:rPr>
        <w:t>07</w:t>
      </w:r>
      <w:r w:rsidR="00396D36" w:rsidRPr="00520172">
        <w:rPr>
          <w:sz w:val="28"/>
          <w:szCs w:val="28"/>
        </w:rPr>
        <w:t xml:space="preserve">000 «Расчеты по страховым взносам на обязательное медицинское страхование в Федеральный ФОМС» - </w:t>
      </w:r>
      <w:r w:rsidRPr="00520172">
        <w:rPr>
          <w:sz w:val="28"/>
          <w:szCs w:val="28"/>
        </w:rPr>
        <w:t>3,2</w:t>
      </w:r>
      <w:r w:rsidR="00396D36" w:rsidRPr="00520172">
        <w:rPr>
          <w:sz w:val="28"/>
          <w:szCs w:val="28"/>
        </w:rPr>
        <w:t xml:space="preserve"> тыс. рублей;</w:t>
      </w:r>
    </w:p>
    <w:p w:rsidR="00396D36" w:rsidRPr="00520172" w:rsidRDefault="007B705D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>1</w:t>
      </w:r>
      <w:r w:rsidR="00396D36" w:rsidRPr="00520172">
        <w:rPr>
          <w:sz w:val="28"/>
          <w:szCs w:val="28"/>
        </w:rPr>
        <w:t>30310000 «</w:t>
      </w:r>
      <w:r w:rsidR="00396D36" w:rsidRPr="00520172">
        <w:rPr>
          <w:color w:val="000000"/>
          <w:sz w:val="28"/>
          <w:szCs w:val="28"/>
          <w:shd w:val="clear" w:color="auto" w:fill="FFFFFF"/>
        </w:rPr>
        <w:t>Расчеты по страховым взносам на обязательное пенсионное страхование на выплату страховой части трудовой пенсии</w:t>
      </w:r>
      <w:r w:rsidR="00396D36" w:rsidRPr="00520172">
        <w:rPr>
          <w:sz w:val="28"/>
          <w:szCs w:val="28"/>
        </w:rPr>
        <w:t xml:space="preserve">» - </w:t>
      </w:r>
      <w:r w:rsidRPr="00520172">
        <w:rPr>
          <w:sz w:val="28"/>
          <w:szCs w:val="28"/>
        </w:rPr>
        <w:t xml:space="preserve">                   13,9</w:t>
      </w:r>
      <w:r w:rsidR="00396D36" w:rsidRPr="00520172">
        <w:rPr>
          <w:sz w:val="28"/>
          <w:szCs w:val="28"/>
        </w:rPr>
        <w:t xml:space="preserve"> тыс. рублей.</w:t>
      </w:r>
    </w:p>
    <w:p w:rsidR="00553478" w:rsidRPr="001913B3" w:rsidRDefault="00553478" w:rsidP="00553478">
      <w:pPr>
        <w:spacing w:line="276" w:lineRule="auto"/>
        <w:ind w:firstLine="709"/>
        <w:jc w:val="both"/>
        <w:rPr>
          <w:sz w:val="28"/>
          <w:szCs w:val="28"/>
        </w:rPr>
      </w:pPr>
      <w:r w:rsidRPr="00520172">
        <w:rPr>
          <w:sz w:val="28"/>
          <w:szCs w:val="28"/>
        </w:rPr>
        <w:t xml:space="preserve">Просроченная дебиторская и кредиторская задолженность на 01.01.2022 </w:t>
      </w:r>
      <w:r w:rsidR="00E450C5" w:rsidRPr="00520172">
        <w:rPr>
          <w:sz w:val="28"/>
          <w:szCs w:val="28"/>
        </w:rPr>
        <w:t xml:space="preserve">согласно представленной годовой отчетности </w:t>
      </w:r>
      <w:r w:rsidRPr="00520172">
        <w:rPr>
          <w:sz w:val="28"/>
          <w:szCs w:val="28"/>
        </w:rPr>
        <w:t>отсутствует.</w:t>
      </w:r>
    </w:p>
    <w:p w:rsidR="001913B3" w:rsidRPr="001913B3" w:rsidRDefault="001913B3" w:rsidP="00553478">
      <w:pPr>
        <w:spacing w:line="276" w:lineRule="auto"/>
        <w:ind w:firstLine="709"/>
        <w:jc w:val="both"/>
        <w:rPr>
          <w:sz w:val="28"/>
          <w:szCs w:val="28"/>
        </w:rPr>
      </w:pPr>
    </w:p>
    <w:p w:rsidR="001913B3" w:rsidRPr="00EC0E8D" w:rsidRDefault="001913B3" w:rsidP="001913B3">
      <w:pPr>
        <w:spacing w:line="276" w:lineRule="auto"/>
        <w:jc w:val="center"/>
        <w:rPr>
          <w:b/>
          <w:sz w:val="28"/>
          <w:szCs w:val="28"/>
        </w:rPr>
      </w:pPr>
      <w:r w:rsidRPr="00EC0E8D">
        <w:rPr>
          <w:b/>
          <w:sz w:val="28"/>
          <w:szCs w:val="28"/>
        </w:rPr>
        <w:t xml:space="preserve">Результат внешней проверки годового отчета об исполнении </w:t>
      </w:r>
      <w:r w:rsidR="00914B97">
        <w:rPr>
          <w:b/>
          <w:sz w:val="28"/>
          <w:szCs w:val="28"/>
        </w:rPr>
        <w:t xml:space="preserve">                    </w:t>
      </w:r>
      <w:r w:rsidRPr="00EC0E8D">
        <w:rPr>
          <w:b/>
          <w:sz w:val="28"/>
          <w:szCs w:val="28"/>
        </w:rPr>
        <w:t>бюджета поселения</w:t>
      </w:r>
    </w:p>
    <w:p w:rsidR="001913B3" w:rsidRPr="00EC0E8D" w:rsidRDefault="001913B3" w:rsidP="001913B3">
      <w:pPr>
        <w:spacing w:line="276" w:lineRule="auto"/>
        <w:ind w:firstLine="709"/>
        <w:jc w:val="both"/>
        <w:rPr>
          <w:sz w:val="28"/>
          <w:szCs w:val="28"/>
        </w:rPr>
      </w:pPr>
      <w:r w:rsidRPr="00EC0E8D">
        <w:rPr>
          <w:sz w:val="28"/>
          <w:szCs w:val="28"/>
        </w:rPr>
        <w:t xml:space="preserve">Годовой отчет об исполнении бюджета за 2021 год, а также представленные одновременно с ним иные формы бюджетной отчетности по составу форм соответствуют требованиям статьи 264.1 БК РФ и Инструкции </w:t>
      </w:r>
      <w:r w:rsidRPr="00EC0E8D">
        <w:rPr>
          <w:sz w:val="28"/>
          <w:szCs w:val="28"/>
        </w:rPr>
        <w:lastRenderedPageBreak/>
        <w:t xml:space="preserve"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191н. </w:t>
      </w:r>
    </w:p>
    <w:p w:rsidR="001913B3" w:rsidRPr="00EC0E8D" w:rsidRDefault="001913B3" w:rsidP="001913B3">
      <w:pPr>
        <w:spacing w:line="276" w:lineRule="auto"/>
        <w:ind w:firstLine="709"/>
        <w:jc w:val="both"/>
        <w:rPr>
          <w:sz w:val="28"/>
          <w:szCs w:val="28"/>
        </w:rPr>
      </w:pPr>
      <w:r w:rsidRPr="00EC0E8D">
        <w:rPr>
          <w:sz w:val="28"/>
          <w:szCs w:val="28"/>
        </w:rPr>
        <w:t>Контрольные соотношения между показателями годового отчета об исполнении бюджета поселения за 2021 год и показателями иных форм бюджетной отчетности, представленных одновременно с ним, соблюдены.</w:t>
      </w:r>
    </w:p>
    <w:p w:rsidR="001913B3" w:rsidRPr="00EC0E8D" w:rsidRDefault="001913B3" w:rsidP="001913B3">
      <w:pPr>
        <w:spacing w:line="276" w:lineRule="auto"/>
        <w:ind w:firstLine="709"/>
        <w:jc w:val="both"/>
        <w:rPr>
          <w:sz w:val="28"/>
          <w:szCs w:val="28"/>
        </w:rPr>
      </w:pPr>
      <w:r w:rsidRPr="00EC0E8D">
        <w:rPr>
          <w:sz w:val="28"/>
          <w:szCs w:val="28"/>
        </w:rPr>
        <w:t>Годовой отчет об исполнении бюджета поселения за 2021 год составлен в соответствии со структурой и кодами бюджетной классификации, которые применялись при утверждении решения о бюджете муниципального образования Грековское сельское поселение на 2021 год.</w:t>
      </w:r>
    </w:p>
    <w:p w:rsidR="001913B3" w:rsidRPr="00EC0E8D" w:rsidRDefault="001913B3" w:rsidP="001913B3">
      <w:pPr>
        <w:spacing w:line="276" w:lineRule="auto"/>
        <w:ind w:firstLine="709"/>
        <w:jc w:val="both"/>
        <w:rPr>
          <w:sz w:val="28"/>
          <w:szCs w:val="28"/>
        </w:rPr>
      </w:pPr>
      <w:r w:rsidRPr="00EC0E8D">
        <w:rPr>
          <w:sz w:val="28"/>
          <w:szCs w:val="28"/>
        </w:rPr>
        <w:t>В ходе проведения экспертно-аналитического мероприятия установлены следующие нарушения и недостатки</w:t>
      </w:r>
      <w:r w:rsidR="004F3DA7">
        <w:rPr>
          <w:sz w:val="28"/>
          <w:szCs w:val="28"/>
        </w:rPr>
        <w:t>.</w:t>
      </w:r>
    </w:p>
    <w:p w:rsidR="00EC0E8D" w:rsidRPr="00EC0E8D" w:rsidRDefault="00EC0E8D" w:rsidP="00EC0E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0E8D">
        <w:rPr>
          <w:sz w:val="28"/>
          <w:szCs w:val="28"/>
        </w:rPr>
        <w:t>В нарушение пункта 152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191н:</w:t>
      </w:r>
    </w:p>
    <w:p w:rsidR="00EC0E8D" w:rsidRPr="00EC0E8D" w:rsidRDefault="00EC0E8D" w:rsidP="00EC0E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0E8D">
        <w:rPr>
          <w:sz w:val="28"/>
          <w:szCs w:val="28"/>
        </w:rPr>
        <w:t>пояснительная записка ф. 0503160 не содержит раздел «Результаты деятельности субъекта бюджетной отчетности»;</w:t>
      </w:r>
    </w:p>
    <w:p w:rsidR="00EC0E8D" w:rsidRPr="00EC0E8D" w:rsidRDefault="00EC0E8D" w:rsidP="00EC0E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0E8D">
        <w:rPr>
          <w:sz w:val="28"/>
          <w:szCs w:val="28"/>
        </w:rPr>
        <w:t xml:space="preserve">сведения о недостачах и хищениях денежных средств, материальных ценностей  </w:t>
      </w:r>
      <w:r w:rsidR="00A322E8">
        <w:rPr>
          <w:sz w:val="28"/>
          <w:szCs w:val="28"/>
        </w:rPr>
        <w:t>(</w:t>
      </w:r>
      <w:r w:rsidRPr="00EC0E8D">
        <w:rPr>
          <w:sz w:val="28"/>
          <w:szCs w:val="28"/>
        </w:rPr>
        <w:t>ф. 0503176</w:t>
      </w:r>
      <w:r w:rsidR="00A322E8">
        <w:rPr>
          <w:sz w:val="28"/>
          <w:szCs w:val="28"/>
        </w:rPr>
        <w:t>)</w:t>
      </w:r>
      <w:r w:rsidRPr="00EC0E8D">
        <w:rPr>
          <w:sz w:val="28"/>
          <w:szCs w:val="28"/>
        </w:rPr>
        <w:t xml:space="preserve"> в связи с отсутствием числовых значений показателей следовало отразить в разделе «Прочие вопросы деятельности субъекта бюджетной отчетности»;</w:t>
      </w:r>
    </w:p>
    <w:p w:rsidR="00EC0E8D" w:rsidRPr="00EC0E8D" w:rsidRDefault="00EC0E8D" w:rsidP="00EC0E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0E8D">
        <w:rPr>
          <w:sz w:val="28"/>
          <w:szCs w:val="28"/>
        </w:rPr>
        <w:t>раздел «Анализ показателей финансовой отчетности субъекта бюджетной отчетности» не содержит сведений о принятых и неисполненных обязательствах получателя бюджетных средств (ф. 0503175)</w:t>
      </w:r>
      <w:r w:rsidR="004F3DA7">
        <w:rPr>
          <w:sz w:val="28"/>
          <w:szCs w:val="28"/>
        </w:rPr>
        <w:t xml:space="preserve"> </w:t>
      </w:r>
      <w:r w:rsidR="00914B97">
        <w:rPr>
          <w:sz w:val="28"/>
          <w:szCs w:val="28"/>
        </w:rPr>
        <w:t>(</w:t>
      </w:r>
      <w:r w:rsidR="004F3DA7">
        <w:rPr>
          <w:sz w:val="28"/>
          <w:szCs w:val="28"/>
        </w:rPr>
        <w:t>бюджетных обязательств в сумме 43,5 тыс. рублей и денежных обязательств в сумме                43,5 тыс. рублей</w:t>
      </w:r>
      <w:r w:rsidR="00914B97">
        <w:rPr>
          <w:sz w:val="28"/>
          <w:szCs w:val="28"/>
        </w:rPr>
        <w:t>)</w:t>
      </w:r>
      <w:r w:rsidRPr="00EC0E8D">
        <w:rPr>
          <w:sz w:val="28"/>
          <w:szCs w:val="28"/>
        </w:rPr>
        <w:t>;</w:t>
      </w:r>
    </w:p>
    <w:p w:rsidR="00EC0E8D" w:rsidRDefault="00EC0E8D" w:rsidP="00EC0E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0E8D">
        <w:rPr>
          <w:sz w:val="28"/>
          <w:szCs w:val="28"/>
        </w:rPr>
        <w:t>раздел «Анализ показателей финансовой отчетности субъекта бюджетной отчетности» не содержит информацию о причинах увеличения дебиторской и кредиторской задолженности по состоянию на отчетную дату в сравнении с данными за аналогичный отчетный п</w:t>
      </w:r>
      <w:r>
        <w:rPr>
          <w:sz w:val="28"/>
          <w:szCs w:val="28"/>
        </w:rPr>
        <w:t>ериод прошлого финансового года;</w:t>
      </w:r>
    </w:p>
    <w:p w:rsidR="00EC0E8D" w:rsidRDefault="00EC0E8D" w:rsidP="00EC0E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0E8D">
        <w:rPr>
          <w:sz w:val="28"/>
          <w:szCs w:val="28"/>
        </w:rPr>
        <w:t>раздел «Прочие вопросы деятельности» не содержит сведений о проведении инвентаризации</w:t>
      </w:r>
      <w:r w:rsidR="007A7F83">
        <w:rPr>
          <w:sz w:val="28"/>
          <w:szCs w:val="28"/>
        </w:rPr>
        <w:t>.</w:t>
      </w:r>
    </w:p>
    <w:p w:rsidR="00914B97" w:rsidRDefault="00914B97" w:rsidP="00914B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Состав показателей решения сельской Думы об исполнении бюджета поселения, определенный </w:t>
      </w:r>
      <w:r>
        <w:rPr>
          <w:sz w:val="28"/>
          <w:szCs w:val="28"/>
        </w:rPr>
        <w:t>с</w:t>
      </w:r>
      <w:r w:rsidRPr="00520172">
        <w:rPr>
          <w:sz w:val="28"/>
          <w:szCs w:val="28"/>
        </w:rPr>
        <w:t xml:space="preserve">татьи </w:t>
      </w:r>
      <w:r>
        <w:rPr>
          <w:sz w:val="28"/>
          <w:szCs w:val="28"/>
        </w:rPr>
        <w:t>49</w:t>
      </w:r>
      <w:r w:rsidRPr="00520172">
        <w:rPr>
          <w:sz w:val="28"/>
          <w:szCs w:val="28"/>
        </w:rPr>
        <w:t xml:space="preserve"> решения Грековской сельской Думы от 20.11.2020 </w:t>
      </w:r>
      <w:r>
        <w:rPr>
          <w:sz w:val="28"/>
          <w:szCs w:val="28"/>
        </w:rPr>
        <w:t xml:space="preserve"> </w:t>
      </w:r>
      <w:r w:rsidRPr="00520172">
        <w:rPr>
          <w:sz w:val="28"/>
          <w:szCs w:val="28"/>
        </w:rPr>
        <w:t>№ 43/138</w:t>
      </w:r>
      <w:r>
        <w:rPr>
          <w:sz w:val="28"/>
          <w:szCs w:val="28"/>
        </w:rPr>
        <w:t xml:space="preserve"> </w:t>
      </w:r>
      <w:r w:rsidRPr="00520172">
        <w:rPr>
          <w:sz w:val="28"/>
          <w:szCs w:val="28"/>
        </w:rPr>
        <w:t>«Об утверждении Положения о бюджетном процессе в муниципальном образовании Грековское сельское поселение»</w:t>
      </w:r>
      <w:r w:rsidRPr="001A50BC">
        <w:rPr>
          <w:sz w:val="28"/>
          <w:szCs w:val="28"/>
        </w:rPr>
        <w:t xml:space="preserve">, не соответствует требованиям  статьи 264.6. БК РФ, а именно не содержит </w:t>
      </w:r>
      <w:r w:rsidRPr="001A50BC">
        <w:rPr>
          <w:sz w:val="28"/>
          <w:szCs w:val="28"/>
        </w:rPr>
        <w:lastRenderedPageBreak/>
        <w:t>требования об обязательном указании в решении об исполнении бюджета общего объема, доходов, расходов и дефицита (профицита) бюджета,</w:t>
      </w:r>
      <w:r>
        <w:rPr>
          <w:sz w:val="28"/>
          <w:szCs w:val="28"/>
        </w:rPr>
        <w:t xml:space="preserve"> а показатели доходов бюджета по кодам классификации доходов бюджета, расходов бюджета по ведомственной структуре расходов соответствующего бюджета, расходов бюджета по разделам и подразделам классификации расходов бюджета, источников финансирования дефицита бюджета по кодам классификации источников финансирования дефицитов бюджета необходимо утверждать отдельными приложениями к решению об исполнении бюджета за отчетный финансовый год. Состав показателей проекта р</w:t>
      </w:r>
      <w:r w:rsidRPr="001A50BC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1A50BC">
        <w:rPr>
          <w:sz w:val="28"/>
          <w:szCs w:val="28"/>
        </w:rPr>
        <w:t xml:space="preserve"> об исполнении бюджета муниципального образования </w:t>
      </w:r>
      <w:r>
        <w:rPr>
          <w:sz w:val="28"/>
          <w:szCs w:val="28"/>
        </w:rPr>
        <w:t>Грековское</w:t>
      </w:r>
      <w:r w:rsidRPr="001A50BC">
        <w:rPr>
          <w:sz w:val="28"/>
          <w:szCs w:val="28"/>
        </w:rPr>
        <w:t xml:space="preserve"> сельское пос</w:t>
      </w:r>
      <w:r>
        <w:rPr>
          <w:sz w:val="28"/>
          <w:szCs w:val="28"/>
        </w:rPr>
        <w:t>еление за 2021 год соответствует требованиям статьи 264.6. БК РФ.</w:t>
      </w:r>
    </w:p>
    <w:p w:rsidR="001913B3" w:rsidRPr="002B484C" w:rsidRDefault="001913B3" w:rsidP="001913B3">
      <w:pPr>
        <w:spacing w:before="200" w:line="276" w:lineRule="auto"/>
        <w:jc w:val="center"/>
        <w:rPr>
          <w:b/>
          <w:sz w:val="28"/>
          <w:szCs w:val="28"/>
        </w:rPr>
      </w:pPr>
      <w:r w:rsidRPr="002B484C">
        <w:rPr>
          <w:b/>
          <w:sz w:val="28"/>
          <w:szCs w:val="28"/>
        </w:rPr>
        <w:t xml:space="preserve">Выводы </w:t>
      </w:r>
    </w:p>
    <w:p w:rsidR="004F3DA7" w:rsidRPr="001A50BC" w:rsidRDefault="001913B3" w:rsidP="004F3DA7">
      <w:pPr>
        <w:spacing w:line="276" w:lineRule="auto"/>
        <w:ind w:firstLine="709"/>
        <w:jc w:val="both"/>
        <w:rPr>
          <w:sz w:val="28"/>
          <w:szCs w:val="28"/>
        </w:rPr>
      </w:pPr>
      <w:r w:rsidRPr="002B484C">
        <w:rPr>
          <w:sz w:val="28"/>
          <w:szCs w:val="28"/>
        </w:rPr>
        <w:t xml:space="preserve">Годовой отчет об исполнении бюджета </w:t>
      </w:r>
      <w:r w:rsidR="00CD58C5" w:rsidRPr="002B484C">
        <w:rPr>
          <w:sz w:val="28"/>
          <w:szCs w:val="28"/>
        </w:rPr>
        <w:t>Грековского</w:t>
      </w:r>
      <w:r w:rsidRPr="002B484C">
        <w:rPr>
          <w:sz w:val="28"/>
          <w:szCs w:val="28"/>
        </w:rPr>
        <w:t xml:space="preserve"> сельского поселения за 2021 год соответствует требованиям бюджетного законодательства. </w:t>
      </w:r>
      <w:r w:rsidR="004F3DA7" w:rsidRPr="001A50BC">
        <w:rPr>
          <w:sz w:val="28"/>
          <w:szCs w:val="28"/>
        </w:rPr>
        <w:t xml:space="preserve">Вместе с тем по результатам внешней проверки годового отчета выявлены нарушения и недостатки на общую сумму </w:t>
      </w:r>
      <w:r w:rsidR="004F3DA7">
        <w:rPr>
          <w:sz w:val="28"/>
          <w:szCs w:val="28"/>
        </w:rPr>
        <w:t>87,0</w:t>
      </w:r>
      <w:r w:rsidR="004F3DA7" w:rsidRPr="001A50BC">
        <w:rPr>
          <w:sz w:val="28"/>
          <w:szCs w:val="28"/>
        </w:rPr>
        <w:t xml:space="preserve"> тыс. рублей.</w:t>
      </w:r>
    </w:p>
    <w:p w:rsidR="004F3DA7" w:rsidRPr="001A50BC" w:rsidRDefault="004F3DA7" w:rsidP="004F3DA7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Между тем, выявленные в ходе внешней проверки </w:t>
      </w:r>
      <w:r>
        <w:rPr>
          <w:sz w:val="28"/>
          <w:szCs w:val="28"/>
        </w:rPr>
        <w:t xml:space="preserve">годового отчета </w:t>
      </w:r>
      <w:r w:rsidRPr="001A50BC">
        <w:rPr>
          <w:sz w:val="28"/>
          <w:szCs w:val="28"/>
        </w:rPr>
        <w:t xml:space="preserve">нарушения и недостатки не повлияли на достоверность </w:t>
      </w:r>
      <w:r>
        <w:rPr>
          <w:sz w:val="28"/>
          <w:szCs w:val="28"/>
        </w:rPr>
        <w:t xml:space="preserve">отражения </w:t>
      </w:r>
      <w:r w:rsidRPr="001A50BC">
        <w:rPr>
          <w:sz w:val="28"/>
          <w:szCs w:val="28"/>
        </w:rPr>
        <w:t>кассового исполнения бюджета</w:t>
      </w:r>
      <w:r>
        <w:rPr>
          <w:sz w:val="28"/>
          <w:szCs w:val="28"/>
        </w:rPr>
        <w:t xml:space="preserve"> в бюджетной отчетности</w:t>
      </w:r>
      <w:r w:rsidRPr="001A50BC">
        <w:rPr>
          <w:sz w:val="28"/>
          <w:szCs w:val="28"/>
        </w:rPr>
        <w:t xml:space="preserve">. </w:t>
      </w:r>
    </w:p>
    <w:p w:rsidR="001913B3" w:rsidRPr="001A50BC" w:rsidRDefault="001913B3" w:rsidP="001913B3">
      <w:pPr>
        <w:spacing w:line="276" w:lineRule="auto"/>
        <w:ind w:firstLine="709"/>
        <w:jc w:val="both"/>
        <w:rPr>
          <w:sz w:val="28"/>
          <w:szCs w:val="28"/>
        </w:rPr>
      </w:pPr>
      <w:r w:rsidRPr="002B484C">
        <w:rPr>
          <w:sz w:val="28"/>
          <w:szCs w:val="28"/>
        </w:rPr>
        <w:t xml:space="preserve">Бюджет </w:t>
      </w:r>
      <w:r w:rsidR="00EC0E8D" w:rsidRPr="002B484C">
        <w:rPr>
          <w:sz w:val="28"/>
          <w:szCs w:val="28"/>
        </w:rPr>
        <w:t>Грековского</w:t>
      </w:r>
      <w:r w:rsidRPr="002B484C">
        <w:rPr>
          <w:sz w:val="28"/>
          <w:szCs w:val="28"/>
        </w:rPr>
        <w:t xml:space="preserve"> сельского поселения за 2021 год исполнен в соответствии с решением </w:t>
      </w:r>
      <w:r w:rsidR="00EC0E8D" w:rsidRPr="002B484C">
        <w:rPr>
          <w:sz w:val="28"/>
          <w:szCs w:val="28"/>
        </w:rPr>
        <w:t>Грековской</w:t>
      </w:r>
      <w:r w:rsidRPr="002B484C">
        <w:rPr>
          <w:sz w:val="28"/>
          <w:szCs w:val="28"/>
        </w:rPr>
        <w:t xml:space="preserve"> сельской Думы от 21.12.2020 № </w:t>
      </w:r>
      <w:r w:rsidR="00EC0E8D" w:rsidRPr="002B484C">
        <w:rPr>
          <w:sz w:val="28"/>
          <w:szCs w:val="28"/>
        </w:rPr>
        <w:t>44/146</w:t>
      </w:r>
      <w:r w:rsidRPr="002B484C">
        <w:rPr>
          <w:sz w:val="28"/>
          <w:szCs w:val="28"/>
        </w:rPr>
        <w:t xml:space="preserve"> «О бюджете муниципального образования </w:t>
      </w:r>
      <w:r w:rsidR="00EC0E8D" w:rsidRPr="002B484C">
        <w:rPr>
          <w:sz w:val="28"/>
          <w:szCs w:val="28"/>
        </w:rPr>
        <w:t>Грековское</w:t>
      </w:r>
      <w:r w:rsidRPr="002B484C">
        <w:rPr>
          <w:sz w:val="28"/>
          <w:szCs w:val="28"/>
        </w:rPr>
        <w:t xml:space="preserve"> сельское поселение на 2021 год и плановый период 2022 и 2023 годов» в действующей редакции.</w:t>
      </w:r>
    </w:p>
    <w:p w:rsidR="001913B3" w:rsidRPr="006F0BEE" w:rsidRDefault="001913B3" w:rsidP="001913B3">
      <w:pPr>
        <w:spacing w:line="276" w:lineRule="auto"/>
        <w:ind w:firstLine="709"/>
        <w:jc w:val="both"/>
        <w:rPr>
          <w:sz w:val="28"/>
          <w:szCs w:val="28"/>
        </w:rPr>
      </w:pPr>
      <w:r w:rsidRPr="006F0BEE">
        <w:rPr>
          <w:sz w:val="28"/>
          <w:szCs w:val="28"/>
        </w:rPr>
        <w:t xml:space="preserve">В отчетном периоде доходная часть бюджета </w:t>
      </w:r>
      <w:r w:rsidR="00643AC1" w:rsidRPr="006F0BEE">
        <w:rPr>
          <w:sz w:val="28"/>
          <w:szCs w:val="28"/>
        </w:rPr>
        <w:t>Грековского</w:t>
      </w:r>
      <w:r w:rsidRPr="006F0BEE">
        <w:rPr>
          <w:sz w:val="28"/>
          <w:szCs w:val="28"/>
        </w:rPr>
        <w:t xml:space="preserve"> сельского поселения исполнена в сумме </w:t>
      </w:r>
      <w:r w:rsidR="00643AC1" w:rsidRPr="006F0BEE">
        <w:rPr>
          <w:sz w:val="28"/>
          <w:szCs w:val="28"/>
        </w:rPr>
        <w:t>2 498,8</w:t>
      </w:r>
      <w:r w:rsidRPr="006F0BEE">
        <w:rPr>
          <w:sz w:val="28"/>
          <w:szCs w:val="28"/>
        </w:rPr>
        <w:t xml:space="preserve"> тыс. рублей или на </w:t>
      </w:r>
      <w:r w:rsidR="00643AC1" w:rsidRPr="006F0BEE">
        <w:rPr>
          <w:sz w:val="28"/>
          <w:szCs w:val="28"/>
        </w:rPr>
        <w:t>92,8</w:t>
      </w:r>
      <w:r w:rsidRPr="006F0BEE">
        <w:rPr>
          <w:sz w:val="28"/>
          <w:szCs w:val="28"/>
        </w:rPr>
        <w:t xml:space="preserve">% к уточненному годовому плану. </w:t>
      </w:r>
    </w:p>
    <w:p w:rsidR="001913B3" w:rsidRPr="00A62121" w:rsidRDefault="001913B3" w:rsidP="001913B3">
      <w:pPr>
        <w:spacing w:line="276" w:lineRule="auto"/>
        <w:ind w:firstLine="709"/>
        <w:jc w:val="both"/>
        <w:rPr>
          <w:sz w:val="28"/>
          <w:szCs w:val="28"/>
        </w:rPr>
      </w:pPr>
      <w:r w:rsidRPr="006F0BEE">
        <w:rPr>
          <w:sz w:val="28"/>
          <w:szCs w:val="28"/>
        </w:rPr>
        <w:t xml:space="preserve">Объем полученных сверх плана собственных доходов бюджета по состоянию на 01.01.2022 составил </w:t>
      </w:r>
      <w:r w:rsidR="00643AC1" w:rsidRPr="006F0BEE">
        <w:rPr>
          <w:sz w:val="28"/>
          <w:szCs w:val="28"/>
        </w:rPr>
        <w:t>5,1</w:t>
      </w:r>
      <w:r w:rsidRPr="006F0BEE">
        <w:rPr>
          <w:sz w:val="28"/>
          <w:szCs w:val="28"/>
        </w:rPr>
        <w:t xml:space="preserve"> тыс. рублей. Безвозмездные </w:t>
      </w:r>
      <w:r w:rsidRPr="00A62121">
        <w:rPr>
          <w:sz w:val="28"/>
          <w:szCs w:val="28"/>
        </w:rPr>
        <w:t xml:space="preserve">поступления были освоены на </w:t>
      </w:r>
      <w:r w:rsidR="00643AC1" w:rsidRPr="00A62121">
        <w:rPr>
          <w:sz w:val="28"/>
          <w:szCs w:val="28"/>
        </w:rPr>
        <w:t>84,7</w:t>
      </w:r>
      <w:r w:rsidRPr="00A62121">
        <w:rPr>
          <w:sz w:val="28"/>
          <w:szCs w:val="28"/>
        </w:rPr>
        <w:t>% от уточненного плана.</w:t>
      </w:r>
    </w:p>
    <w:p w:rsidR="00F91294" w:rsidRPr="00A62121" w:rsidRDefault="001913B3" w:rsidP="001913B3">
      <w:pPr>
        <w:spacing w:line="276" w:lineRule="auto"/>
        <w:ind w:firstLine="709"/>
        <w:jc w:val="both"/>
        <w:rPr>
          <w:sz w:val="28"/>
          <w:szCs w:val="28"/>
        </w:rPr>
      </w:pPr>
      <w:r w:rsidRPr="00A62121">
        <w:rPr>
          <w:sz w:val="28"/>
          <w:szCs w:val="28"/>
        </w:rPr>
        <w:t xml:space="preserve">Несмотря </w:t>
      </w:r>
      <w:r w:rsidR="00643AC1" w:rsidRPr="00A62121">
        <w:rPr>
          <w:sz w:val="28"/>
          <w:szCs w:val="28"/>
        </w:rPr>
        <w:t>на выполнение планов по доходам</w:t>
      </w:r>
      <w:r w:rsidRPr="00A62121">
        <w:rPr>
          <w:sz w:val="28"/>
          <w:szCs w:val="28"/>
        </w:rPr>
        <w:t xml:space="preserve"> местных налогов и сборов недоимка</w:t>
      </w:r>
      <w:r w:rsidR="00A62121" w:rsidRPr="00A62121">
        <w:rPr>
          <w:sz w:val="28"/>
          <w:szCs w:val="28"/>
        </w:rPr>
        <w:t xml:space="preserve"> по состоянию на 01.01.2022 </w:t>
      </w:r>
      <w:r w:rsidRPr="00A62121">
        <w:rPr>
          <w:sz w:val="28"/>
          <w:szCs w:val="28"/>
        </w:rPr>
        <w:t xml:space="preserve">составила </w:t>
      </w:r>
      <w:r w:rsidR="00A62121" w:rsidRPr="00A62121">
        <w:rPr>
          <w:sz w:val="28"/>
          <w:szCs w:val="28"/>
        </w:rPr>
        <w:t>69,4</w:t>
      </w:r>
      <w:r w:rsidRPr="00A62121">
        <w:rPr>
          <w:sz w:val="28"/>
          <w:szCs w:val="28"/>
        </w:rPr>
        <w:t xml:space="preserve"> тыс. рублей</w:t>
      </w:r>
      <w:r w:rsidR="00A62121" w:rsidRPr="00A62121">
        <w:rPr>
          <w:sz w:val="28"/>
          <w:szCs w:val="28"/>
        </w:rPr>
        <w:t xml:space="preserve"> (на 01.01.2021 – 60,9 тыс. рублей)</w:t>
      </w:r>
      <w:r w:rsidRPr="00A62121">
        <w:rPr>
          <w:sz w:val="28"/>
          <w:szCs w:val="28"/>
        </w:rPr>
        <w:t xml:space="preserve">, из них: </w:t>
      </w:r>
      <w:r w:rsidR="00A62121" w:rsidRPr="00A62121">
        <w:rPr>
          <w:sz w:val="28"/>
          <w:szCs w:val="28"/>
        </w:rPr>
        <w:t>3,1</w:t>
      </w:r>
      <w:r w:rsidRPr="00A62121">
        <w:rPr>
          <w:sz w:val="28"/>
          <w:szCs w:val="28"/>
        </w:rPr>
        <w:t xml:space="preserve"> тыс. рублей – земельный налог; </w:t>
      </w:r>
      <w:r w:rsidR="00A62121" w:rsidRPr="00A62121">
        <w:rPr>
          <w:sz w:val="28"/>
          <w:szCs w:val="28"/>
        </w:rPr>
        <w:t xml:space="preserve">         0,2</w:t>
      </w:r>
      <w:r w:rsidRPr="00A62121">
        <w:rPr>
          <w:sz w:val="28"/>
          <w:szCs w:val="28"/>
        </w:rPr>
        <w:t xml:space="preserve"> т</w:t>
      </w:r>
      <w:r w:rsidR="00A62121" w:rsidRPr="00A62121">
        <w:rPr>
          <w:sz w:val="28"/>
          <w:szCs w:val="28"/>
        </w:rPr>
        <w:t>ыс. рублей – налог на имущество;</w:t>
      </w:r>
      <w:r w:rsidR="00914B97">
        <w:rPr>
          <w:sz w:val="28"/>
          <w:szCs w:val="28"/>
        </w:rPr>
        <w:t xml:space="preserve"> </w:t>
      </w:r>
      <w:r w:rsidR="00A62121" w:rsidRPr="00A62121">
        <w:rPr>
          <w:sz w:val="28"/>
          <w:szCs w:val="28"/>
        </w:rPr>
        <w:t>37,4 тыс. рублей – задолженность за воду; 28,7</w:t>
      </w:r>
      <w:r w:rsidRPr="00A62121">
        <w:rPr>
          <w:sz w:val="28"/>
          <w:szCs w:val="28"/>
        </w:rPr>
        <w:t xml:space="preserve"> тыс. рублей – задолженность за найм жилья. В 2021 году по сравнению с 2020 годом недоимка </w:t>
      </w:r>
      <w:r w:rsidR="00A62121" w:rsidRPr="00A62121">
        <w:rPr>
          <w:sz w:val="28"/>
          <w:szCs w:val="28"/>
        </w:rPr>
        <w:t>возросла н</w:t>
      </w:r>
      <w:r w:rsidR="00B27601">
        <w:rPr>
          <w:sz w:val="28"/>
          <w:szCs w:val="28"/>
        </w:rPr>
        <w:t xml:space="preserve">а 8,5 тыс. рублей или на 13,9%, что свидетельствует о недостаточном контроле над поступлением в бюджет </w:t>
      </w:r>
      <w:r w:rsidR="00B27601">
        <w:rPr>
          <w:sz w:val="28"/>
          <w:szCs w:val="28"/>
        </w:rPr>
        <w:lastRenderedPageBreak/>
        <w:t>пос</w:t>
      </w:r>
      <w:r w:rsidR="00914B97">
        <w:rPr>
          <w:sz w:val="28"/>
          <w:szCs w:val="28"/>
        </w:rPr>
        <w:t>еления местных налогов и сборов и недостаточным проведением работы по взысканию задолженности.</w:t>
      </w:r>
    </w:p>
    <w:p w:rsidR="001913B3" w:rsidRPr="006F0BEE" w:rsidRDefault="001913B3" w:rsidP="001913B3">
      <w:pPr>
        <w:spacing w:line="276" w:lineRule="auto"/>
        <w:ind w:firstLine="709"/>
        <w:jc w:val="both"/>
        <w:rPr>
          <w:sz w:val="28"/>
          <w:szCs w:val="28"/>
        </w:rPr>
      </w:pPr>
      <w:r w:rsidRPr="00A62121">
        <w:rPr>
          <w:sz w:val="28"/>
          <w:szCs w:val="28"/>
        </w:rPr>
        <w:t xml:space="preserve">Расходные обязательства бюджета поселения исполнены в общей сумме </w:t>
      </w:r>
      <w:r w:rsidR="006F0BEE" w:rsidRPr="00A62121">
        <w:rPr>
          <w:sz w:val="28"/>
          <w:szCs w:val="28"/>
        </w:rPr>
        <w:t>2 350,8</w:t>
      </w:r>
      <w:r w:rsidRPr="00A62121">
        <w:rPr>
          <w:sz w:val="28"/>
          <w:szCs w:val="28"/>
        </w:rPr>
        <w:t xml:space="preserve"> тыс. рублей или на </w:t>
      </w:r>
      <w:r w:rsidR="006F0BEE" w:rsidRPr="00A62121">
        <w:rPr>
          <w:sz w:val="28"/>
          <w:szCs w:val="28"/>
        </w:rPr>
        <w:t>67,6</w:t>
      </w:r>
      <w:r w:rsidRPr="00A62121">
        <w:rPr>
          <w:sz w:val="28"/>
          <w:szCs w:val="28"/>
        </w:rPr>
        <w:t>% от суммы утвержденных бюджетных назначений.</w:t>
      </w:r>
    </w:p>
    <w:p w:rsidR="00A62121" w:rsidRDefault="001913B3" w:rsidP="001913B3">
      <w:pPr>
        <w:spacing w:line="276" w:lineRule="auto"/>
        <w:ind w:firstLine="709"/>
        <w:jc w:val="both"/>
        <w:rPr>
          <w:sz w:val="28"/>
          <w:szCs w:val="28"/>
        </w:rPr>
      </w:pPr>
      <w:r w:rsidRPr="006F0BEE">
        <w:rPr>
          <w:sz w:val="28"/>
          <w:szCs w:val="28"/>
        </w:rPr>
        <w:t xml:space="preserve">По состоянию на 01.01.2022 неисполненные бюджетные назначения по расходам в общем объеме составили </w:t>
      </w:r>
      <w:r w:rsidR="00A62121">
        <w:rPr>
          <w:sz w:val="28"/>
          <w:szCs w:val="28"/>
        </w:rPr>
        <w:t>1 127,0</w:t>
      </w:r>
      <w:r w:rsidR="006F0BEE">
        <w:rPr>
          <w:sz w:val="28"/>
          <w:szCs w:val="28"/>
        </w:rPr>
        <w:t xml:space="preserve"> тыс. рублей</w:t>
      </w:r>
      <w:r w:rsidR="00A62121">
        <w:rPr>
          <w:sz w:val="28"/>
          <w:szCs w:val="28"/>
        </w:rPr>
        <w:t xml:space="preserve"> или 32,4% от </w:t>
      </w:r>
      <w:r w:rsidR="00A62121" w:rsidRPr="00A62121">
        <w:rPr>
          <w:sz w:val="28"/>
          <w:szCs w:val="28"/>
        </w:rPr>
        <w:t>ут</w:t>
      </w:r>
      <w:r w:rsidR="00A62121">
        <w:rPr>
          <w:sz w:val="28"/>
          <w:szCs w:val="28"/>
        </w:rPr>
        <w:t>вержденных бюджетных назначений.</w:t>
      </w:r>
    </w:p>
    <w:p w:rsidR="001913B3" w:rsidRPr="006F0BEE" w:rsidRDefault="001913B3" w:rsidP="001913B3">
      <w:pPr>
        <w:spacing w:line="276" w:lineRule="auto"/>
        <w:ind w:firstLine="709"/>
        <w:jc w:val="both"/>
        <w:rPr>
          <w:sz w:val="28"/>
          <w:szCs w:val="28"/>
        </w:rPr>
      </w:pPr>
      <w:r w:rsidRPr="006F0BEE">
        <w:rPr>
          <w:sz w:val="28"/>
          <w:szCs w:val="28"/>
        </w:rPr>
        <w:t xml:space="preserve">Результат исполнения бюджета – </w:t>
      </w:r>
      <w:r w:rsidR="006F0BEE" w:rsidRPr="006F0BEE">
        <w:rPr>
          <w:sz w:val="28"/>
          <w:szCs w:val="28"/>
        </w:rPr>
        <w:t>профицит</w:t>
      </w:r>
      <w:r w:rsidRPr="006F0BEE">
        <w:rPr>
          <w:sz w:val="28"/>
          <w:szCs w:val="28"/>
        </w:rPr>
        <w:t xml:space="preserve"> в сумме </w:t>
      </w:r>
      <w:r w:rsidR="006F0BEE" w:rsidRPr="006F0BEE">
        <w:rPr>
          <w:sz w:val="28"/>
          <w:szCs w:val="28"/>
        </w:rPr>
        <w:t>148,0</w:t>
      </w:r>
      <w:r w:rsidRPr="006F0BEE">
        <w:rPr>
          <w:sz w:val="28"/>
          <w:szCs w:val="28"/>
        </w:rPr>
        <w:t xml:space="preserve"> тыс. рублей.</w:t>
      </w:r>
    </w:p>
    <w:p w:rsidR="004F3DA7" w:rsidRDefault="001913B3" w:rsidP="001913B3">
      <w:pPr>
        <w:spacing w:line="276" w:lineRule="auto"/>
        <w:ind w:firstLine="709"/>
        <w:jc w:val="both"/>
        <w:rPr>
          <w:sz w:val="28"/>
          <w:szCs w:val="28"/>
        </w:rPr>
      </w:pPr>
      <w:r w:rsidRPr="0068774A">
        <w:rPr>
          <w:sz w:val="28"/>
          <w:szCs w:val="28"/>
        </w:rPr>
        <w:t xml:space="preserve">Остаток бюджетных средств на лицевом счете на конец 2021 года составил </w:t>
      </w:r>
      <w:r w:rsidR="0068774A" w:rsidRPr="0068774A">
        <w:rPr>
          <w:sz w:val="28"/>
          <w:szCs w:val="28"/>
        </w:rPr>
        <w:t>932,0</w:t>
      </w:r>
      <w:r w:rsidRPr="0068774A">
        <w:rPr>
          <w:sz w:val="28"/>
          <w:szCs w:val="28"/>
        </w:rPr>
        <w:t xml:space="preserve"> тыс. рублей.</w:t>
      </w:r>
      <w:bookmarkStart w:id="0" w:name="_GoBack"/>
      <w:bookmarkEnd w:id="0"/>
    </w:p>
    <w:p w:rsidR="001913B3" w:rsidRPr="002B484C" w:rsidRDefault="001913B3" w:rsidP="001913B3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2B484C">
        <w:rPr>
          <w:b/>
          <w:sz w:val="28"/>
          <w:szCs w:val="28"/>
        </w:rPr>
        <w:t>Предложения</w:t>
      </w:r>
    </w:p>
    <w:p w:rsidR="001913B3" w:rsidRPr="001A50BC" w:rsidRDefault="001913B3" w:rsidP="001913B3">
      <w:pPr>
        <w:spacing w:line="276" w:lineRule="auto"/>
        <w:ind w:firstLine="709"/>
        <w:jc w:val="both"/>
        <w:rPr>
          <w:sz w:val="28"/>
          <w:szCs w:val="28"/>
        </w:rPr>
      </w:pPr>
      <w:r w:rsidRPr="002B484C">
        <w:rPr>
          <w:sz w:val="28"/>
          <w:szCs w:val="28"/>
        </w:rPr>
        <w:t>Усилить контроль за выполнением задач, мероприятий поставленных муниципальными программами на 2022 год.</w:t>
      </w:r>
    </w:p>
    <w:p w:rsidR="001913B3" w:rsidRPr="001A50BC" w:rsidRDefault="001913B3" w:rsidP="001913B3">
      <w:pPr>
        <w:spacing w:line="276" w:lineRule="auto"/>
        <w:ind w:firstLine="709"/>
        <w:jc w:val="both"/>
        <w:rPr>
          <w:sz w:val="28"/>
          <w:szCs w:val="28"/>
        </w:rPr>
      </w:pPr>
      <w:r w:rsidRPr="0068774A">
        <w:rPr>
          <w:sz w:val="28"/>
          <w:szCs w:val="28"/>
        </w:rPr>
        <w:t xml:space="preserve">В текущем периоде </w:t>
      </w:r>
      <w:r w:rsidR="00B27601">
        <w:rPr>
          <w:sz w:val="28"/>
          <w:szCs w:val="28"/>
        </w:rPr>
        <w:t>усилить</w:t>
      </w:r>
      <w:r w:rsidRPr="0068774A">
        <w:rPr>
          <w:sz w:val="28"/>
          <w:szCs w:val="28"/>
        </w:rPr>
        <w:t xml:space="preserve"> работу по сокращению и устранению недоимки.</w:t>
      </w:r>
    </w:p>
    <w:p w:rsidR="001913B3" w:rsidRPr="002B484C" w:rsidRDefault="001913B3" w:rsidP="001913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484C">
        <w:rPr>
          <w:sz w:val="28"/>
          <w:szCs w:val="28"/>
        </w:rPr>
        <w:t xml:space="preserve">Устранить указанные в заключении нарушения и недостатки. </w:t>
      </w:r>
    </w:p>
    <w:p w:rsidR="001913B3" w:rsidRPr="002B484C" w:rsidRDefault="001913B3" w:rsidP="001913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484C">
        <w:rPr>
          <w:sz w:val="28"/>
          <w:szCs w:val="28"/>
        </w:rPr>
        <w:t xml:space="preserve">Информацию о принятых мерах по устранению нарушений и недостатков </w:t>
      </w:r>
      <w:r w:rsidRPr="002B484C">
        <w:rPr>
          <w:rFonts w:eastAsiaTheme="minorEastAsia"/>
          <w:sz w:val="28"/>
          <w:szCs w:val="28"/>
        </w:rPr>
        <w:t xml:space="preserve">с приложением, заверенных в установленном порядке документов (материалов), </w:t>
      </w:r>
      <w:r w:rsidRPr="002B484C">
        <w:rPr>
          <w:sz w:val="28"/>
          <w:szCs w:val="28"/>
        </w:rPr>
        <w:t>предоставить в Контрольно-счетную комиссию Тужинского района не позднее 20.05.2022.</w:t>
      </w:r>
    </w:p>
    <w:p w:rsidR="001913B3" w:rsidRPr="001A50BC" w:rsidRDefault="001913B3" w:rsidP="001913B3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B484C">
        <w:rPr>
          <w:color w:val="000000"/>
          <w:sz w:val="28"/>
          <w:szCs w:val="28"/>
        </w:rPr>
        <w:t xml:space="preserve">Годовой отчет об исполнении бюджета </w:t>
      </w:r>
      <w:r w:rsidR="00CD58C5" w:rsidRPr="002B484C">
        <w:rPr>
          <w:color w:val="000000"/>
          <w:sz w:val="28"/>
          <w:szCs w:val="28"/>
        </w:rPr>
        <w:t>Грековского</w:t>
      </w:r>
      <w:r w:rsidRPr="002B484C">
        <w:rPr>
          <w:color w:val="000000"/>
          <w:sz w:val="28"/>
          <w:szCs w:val="28"/>
        </w:rPr>
        <w:t xml:space="preserve"> сельского поселения за 2021 год рекомендован к рассмотрению и утверждению </w:t>
      </w:r>
      <w:r w:rsidR="00CD58C5" w:rsidRPr="002B484C">
        <w:rPr>
          <w:color w:val="000000"/>
          <w:sz w:val="28"/>
          <w:szCs w:val="28"/>
        </w:rPr>
        <w:t>Грековской</w:t>
      </w:r>
      <w:r w:rsidRPr="002B484C">
        <w:rPr>
          <w:color w:val="000000"/>
          <w:sz w:val="28"/>
          <w:szCs w:val="28"/>
        </w:rPr>
        <w:t xml:space="preserve"> сельской Думой.</w:t>
      </w:r>
      <w:r w:rsidRPr="001A50BC">
        <w:rPr>
          <w:color w:val="000000"/>
          <w:sz w:val="28"/>
          <w:szCs w:val="28"/>
        </w:rPr>
        <w:t> </w:t>
      </w:r>
    </w:p>
    <w:p w:rsidR="004C5AE5" w:rsidRPr="00487DB4" w:rsidRDefault="004C5AE5" w:rsidP="00BF62AF">
      <w:pPr>
        <w:ind w:firstLine="709"/>
        <w:jc w:val="both"/>
        <w:rPr>
          <w:highlight w:val="magenta"/>
        </w:rPr>
      </w:pPr>
    </w:p>
    <w:p w:rsidR="00CC645E" w:rsidRPr="00487DB4" w:rsidRDefault="00CC645E" w:rsidP="00CC645E">
      <w:pPr>
        <w:spacing w:before="200"/>
        <w:ind w:firstLine="709"/>
        <w:jc w:val="both"/>
        <w:rPr>
          <w:highlight w:val="magenta"/>
        </w:rPr>
      </w:pPr>
    </w:p>
    <w:p w:rsidR="00D15CD9" w:rsidRPr="002B484C" w:rsidRDefault="00D15CD9" w:rsidP="00BF62AF">
      <w:pPr>
        <w:spacing w:before="200"/>
        <w:jc w:val="both"/>
        <w:rPr>
          <w:sz w:val="28"/>
          <w:szCs w:val="28"/>
        </w:rPr>
      </w:pPr>
      <w:r w:rsidRPr="002B484C">
        <w:rPr>
          <w:sz w:val="28"/>
          <w:szCs w:val="28"/>
        </w:rPr>
        <w:t>Председатель Контрольно-счетной</w:t>
      </w:r>
    </w:p>
    <w:p w:rsidR="00E61DC0" w:rsidRPr="001A5B1F" w:rsidRDefault="00D15CD9" w:rsidP="00BF62AF">
      <w:pPr>
        <w:jc w:val="both"/>
        <w:rPr>
          <w:sz w:val="28"/>
          <w:szCs w:val="28"/>
        </w:rPr>
      </w:pPr>
      <w:r w:rsidRPr="002B484C">
        <w:rPr>
          <w:sz w:val="28"/>
          <w:szCs w:val="28"/>
        </w:rPr>
        <w:t>комиссии Тужинскогорайона                                                         Ю.В. Попова</w:t>
      </w:r>
    </w:p>
    <w:sectPr w:rsidR="00E61DC0" w:rsidRPr="001A5B1F" w:rsidSect="00914B97">
      <w:headerReference w:type="default" r:id="rId11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41" w:rsidRDefault="006A0341" w:rsidP="00914B97">
      <w:r>
        <w:separator/>
      </w:r>
    </w:p>
  </w:endnote>
  <w:endnote w:type="continuationSeparator" w:id="1">
    <w:p w:rsidR="006A0341" w:rsidRDefault="006A0341" w:rsidP="0091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41" w:rsidRDefault="006A0341" w:rsidP="00914B97">
      <w:r>
        <w:separator/>
      </w:r>
    </w:p>
  </w:footnote>
  <w:footnote w:type="continuationSeparator" w:id="1">
    <w:p w:rsidR="006A0341" w:rsidRDefault="006A0341" w:rsidP="0091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516"/>
      <w:docPartObj>
        <w:docPartGallery w:val="Page Numbers (Top of Page)"/>
        <w:docPartUnique/>
      </w:docPartObj>
    </w:sdtPr>
    <w:sdtContent>
      <w:p w:rsidR="00914B97" w:rsidRDefault="00914B97">
        <w:pPr>
          <w:pStyle w:val="a8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914B97" w:rsidRDefault="00914B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7FD"/>
    <w:multiLevelType w:val="hybridMultilevel"/>
    <w:tmpl w:val="8846606E"/>
    <w:lvl w:ilvl="0" w:tplc="BFCC9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DC0"/>
    <w:rsid w:val="00012E59"/>
    <w:rsid w:val="00020405"/>
    <w:rsid w:val="00023063"/>
    <w:rsid w:val="0005525F"/>
    <w:rsid w:val="00064279"/>
    <w:rsid w:val="00071471"/>
    <w:rsid w:val="0007348E"/>
    <w:rsid w:val="0007432A"/>
    <w:rsid w:val="0007470B"/>
    <w:rsid w:val="00075357"/>
    <w:rsid w:val="000A6882"/>
    <w:rsid w:val="000B138E"/>
    <w:rsid w:val="000B17A8"/>
    <w:rsid w:val="000B3990"/>
    <w:rsid w:val="00105E18"/>
    <w:rsid w:val="00113499"/>
    <w:rsid w:val="00121DF4"/>
    <w:rsid w:val="00167C02"/>
    <w:rsid w:val="00167E8F"/>
    <w:rsid w:val="00170C7E"/>
    <w:rsid w:val="00172DB5"/>
    <w:rsid w:val="001913B3"/>
    <w:rsid w:val="00191D73"/>
    <w:rsid w:val="00193E8F"/>
    <w:rsid w:val="001A41DE"/>
    <w:rsid w:val="001A5B1F"/>
    <w:rsid w:val="001A69B0"/>
    <w:rsid w:val="001B07DC"/>
    <w:rsid w:val="001B4904"/>
    <w:rsid w:val="001C337A"/>
    <w:rsid w:val="001E636A"/>
    <w:rsid w:val="001F32BC"/>
    <w:rsid w:val="001F37D0"/>
    <w:rsid w:val="00206093"/>
    <w:rsid w:val="00222AC9"/>
    <w:rsid w:val="00235CF2"/>
    <w:rsid w:val="002373B7"/>
    <w:rsid w:val="002455B2"/>
    <w:rsid w:val="0024576B"/>
    <w:rsid w:val="00257159"/>
    <w:rsid w:val="00265F84"/>
    <w:rsid w:val="00273E57"/>
    <w:rsid w:val="002B484C"/>
    <w:rsid w:val="002B4ABA"/>
    <w:rsid w:val="002B77BF"/>
    <w:rsid w:val="002C2F5D"/>
    <w:rsid w:val="002C376C"/>
    <w:rsid w:val="002D5F8D"/>
    <w:rsid w:val="002D7DC5"/>
    <w:rsid w:val="002E07D0"/>
    <w:rsid w:val="002F6055"/>
    <w:rsid w:val="00316E6E"/>
    <w:rsid w:val="00324EB9"/>
    <w:rsid w:val="003307EB"/>
    <w:rsid w:val="00335C19"/>
    <w:rsid w:val="00346115"/>
    <w:rsid w:val="003569EE"/>
    <w:rsid w:val="003606E3"/>
    <w:rsid w:val="00363A90"/>
    <w:rsid w:val="00387CF9"/>
    <w:rsid w:val="003952E0"/>
    <w:rsid w:val="00396D36"/>
    <w:rsid w:val="003A6836"/>
    <w:rsid w:val="003B058C"/>
    <w:rsid w:val="003B6551"/>
    <w:rsid w:val="003D3337"/>
    <w:rsid w:val="003D654A"/>
    <w:rsid w:val="003D7BF0"/>
    <w:rsid w:val="003F0E28"/>
    <w:rsid w:val="00430757"/>
    <w:rsid w:val="0043120F"/>
    <w:rsid w:val="00444184"/>
    <w:rsid w:val="00452311"/>
    <w:rsid w:val="004606F9"/>
    <w:rsid w:val="00474719"/>
    <w:rsid w:val="00475ABE"/>
    <w:rsid w:val="004775F1"/>
    <w:rsid w:val="00487DB4"/>
    <w:rsid w:val="00493FBE"/>
    <w:rsid w:val="004B6530"/>
    <w:rsid w:val="004B719C"/>
    <w:rsid w:val="004C5AE5"/>
    <w:rsid w:val="004D4E55"/>
    <w:rsid w:val="004D5843"/>
    <w:rsid w:val="004D591B"/>
    <w:rsid w:val="004E0888"/>
    <w:rsid w:val="004F3DA7"/>
    <w:rsid w:val="005144EB"/>
    <w:rsid w:val="00520172"/>
    <w:rsid w:val="005474AE"/>
    <w:rsid w:val="00553478"/>
    <w:rsid w:val="00563AA1"/>
    <w:rsid w:val="00564EA2"/>
    <w:rsid w:val="0057034C"/>
    <w:rsid w:val="00575F2A"/>
    <w:rsid w:val="005775CC"/>
    <w:rsid w:val="005C10B6"/>
    <w:rsid w:val="005C2A03"/>
    <w:rsid w:val="005C320F"/>
    <w:rsid w:val="005C58F9"/>
    <w:rsid w:val="005C7926"/>
    <w:rsid w:val="005D1DD3"/>
    <w:rsid w:val="005D78A0"/>
    <w:rsid w:val="00606773"/>
    <w:rsid w:val="00610775"/>
    <w:rsid w:val="00615ACD"/>
    <w:rsid w:val="006306AC"/>
    <w:rsid w:val="0064352B"/>
    <w:rsid w:val="00643AC1"/>
    <w:rsid w:val="00654CC5"/>
    <w:rsid w:val="00665AF7"/>
    <w:rsid w:val="00671C25"/>
    <w:rsid w:val="006738E7"/>
    <w:rsid w:val="00673AEF"/>
    <w:rsid w:val="00682AFE"/>
    <w:rsid w:val="0068774A"/>
    <w:rsid w:val="006A0341"/>
    <w:rsid w:val="006A447F"/>
    <w:rsid w:val="006B6DF2"/>
    <w:rsid w:val="006C069C"/>
    <w:rsid w:val="006C2434"/>
    <w:rsid w:val="006C268C"/>
    <w:rsid w:val="006C36EA"/>
    <w:rsid w:val="006D2C09"/>
    <w:rsid w:val="006F0BEE"/>
    <w:rsid w:val="006F631B"/>
    <w:rsid w:val="00705F77"/>
    <w:rsid w:val="00717CE5"/>
    <w:rsid w:val="00743FDB"/>
    <w:rsid w:val="00746524"/>
    <w:rsid w:val="0075209E"/>
    <w:rsid w:val="0075311D"/>
    <w:rsid w:val="00787854"/>
    <w:rsid w:val="007A6284"/>
    <w:rsid w:val="007A7E06"/>
    <w:rsid w:val="007A7F83"/>
    <w:rsid w:val="007B2057"/>
    <w:rsid w:val="007B2891"/>
    <w:rsid w:val="007B6990"/>
    <w:rsid w:val="007B705D"/>
    <w:rsid w:val="007D2E45"/>
    <w:rsid w:val="007D437B"/>
    <w:rsid w:val="007E0972"/>
    <w:rsid w:val="007E4269"/>
    <w:rsid w:val="007F27A9"/>
    <w:rsid w:val="007F2F10"/>
    <w:rsid w:val="007F719A"/>
    <w:rsid w:val="0080380A"/>
    <w:rsid w:val="008124B2"/>
    <w:rsid w:val="00827F57"/>
    <w:rsid w:val="00834077"/>
    <w:rsid w:val="008405F4"/>
    <w:rsid w:val="00846343"/>
    <w:rsid w:val="00885D70"/>
    <w:rsid w:val="00895D30"/>
    <w:rsid w:val="008A28F6"/>
    <w:rsid w:val="008C348E"/>
    <w:rsid w:val="00903A24"/>
    <w:rsid w:val="00907AC3"/>
    <w:rsid w:val="00914B97"/>
    <w:rsid w:val="00933BD1"/>
    <w:rsid w:val="00941040"/>
    <w:rsid w:val="00942815"/>
    <w:rsid w:val="00944187"/>
    <w:rsid w:val="00950348"/>
    <w:rsid w:val="00973621"/>
    <w:rsid w:val="00975F86"/>
    <w:rsid w:val="00992855"/>
    <w:rsid w:val="0099663E"/>
    <w:rsid w:val="009A0BCE"/>
    <w:rsid w:val="009A3ABB"/>
    <w:rsid w:val="009B5B40"/>
    <w:rsid w:val="009C29E4"/>
    <w:rsid w:val="009C7190"/>
    <w:rsid w:val="009F4586"/>
    <w:rsid w:val="009F6C8E"/>
    <w:rsid w:val="00A11610"/>
    <w:rsid w:val="00A166AE"/>
    <w:rsid w:val="00A2725B"/>
    <w:rsid w:val="00A322E8"/>
    <w:rsid w:val="00A47A74"/>
    <w:rsid w:val="00A53738"/>
    <w:rsid w:val="00A60AB1"/>
    <w:rsid w:val="00A62121"/>
    <w:rsid w:val="00A63FFD"/>
    <w:rsid w:val="00A65E1C"/>
    <w:rsid w:val="00A90653"/>
    <w:rsid w:val="00A95421"/>
    <w:rsid w:val="00AA2ED4"/>
    <w:rsid w:val="00AB3A70"/>
    <w:rsid w:val="00AB5FAA"/>
    <w:rsid w:val="00AB75C2"/>
    <w:rsid w:val="00AC4703"/>
    <w:rsid w:val="00AD180C"/>
    <w:rsid w:val="00AE1EF3"/>
    <w:rsid w:val="00B16CCB"/>
    <w:rsid w:val="00B22A45"/>
    <w:rsid w:val="00B24ED6"/>
    <w:rsid w:val="00B27601"/>
    <w:rsid w:val="00B33F07"/>
    <w:rsid w:val="00B35548"/>
    <w:rsid w:val="00B513D6"/>
    <w:rsid w:val="00B52C50"/>
    <w:rsid w:val="00B66318"/>
    <w:rsid w:val="00B8536B"/>
    <w:rsid w:val="00B9406E"/>
    <w:rsid w:val="00B96BEB"/>
    <w:rsid w:val="00BE1C25"/>
    <w:rsid w:val="00BF1A36"/>
    <w:rsid w:val="00BF3E5C"/>
    <w:rsid w:val="00BF62AF"/>
    <w:rsid w:val="00C04F46"/>
    <w:rsid w:val="00C146DE"/>
    <w:rsid w:val="00C22A2B"/>
    <w:rsid w:val="00C24023"/>
    <w:rsid w:val="00C24556"/>
    <w:rsid w:val="00C26E71"/>
    <w:rsid w:val="00C40443"/>
    <w:rsid w:val="00C4481B"/>
    <w:rsid w:val="00C52533"/>
    <w:rsid w:val="00C6255A"/>
    <w:rsid w:val="00C636CE"/>
    <w:rsid w:val="00C67139"/>
    <w:rsid w:val="00C767C4"/>
    <w:rsid w:val="00C83718"/>
    <w:rsid w:val="00C93EB4"/>
    <w:rsid w:val="00C93FC4"/>
    <w:rsid w:val="00C96275"/>
    <w:rsid w:val="00CA3110"/>
    <w:rsid w:val="00CC366B"/>
    <w:rsid w:val="00CC645E"/>
    <w:rsid w:val="00CD58C5"/>
    <w:rsid w:val="00CE24FC"/>
    <w:rsid w:val="00CE731B"/>
    <w:rsid w:val="00CF5AD9"/>
    <w:rsid w:val="00CF729B"/>
    <w:rsid w:val="00D05C48"/>
    <w:rsid w:val="00D10D49"/>
    <w:rsid w:val="00D13958"/>
    <w:rsid w:val="00D15CD9"/>
    <w:rsid w:val="00D2411F"/>
    <w:rsid w:val="00D25F74"/>
    <w:rsid w:val="00D33E58"/>
    <w:rsid w:val="00D50647"/>
    <w:rsid w:val="00D665CD"/>
    <w:rsid w:val="00D7251A"/>
    <w:rsid w:val="00D7404C"/>
    <w:rsid w:val="00D81FFE"/>
    <w:rsid w:val="00D860E5"/>
    <w:rsid w:val="00D860E6"/>
    <w:rsid w:val="00D96F59"/>
    <w:rsid w:val="00DB68C4"/>
    <w:rsid w:val="00DC4D1D"/>
    <w:rsid w:val="00DD3C59"/>
    <w:rsid w:val="00DE3143"/>
    <w:rsid w:val="00DF0CB8"/>
    <w:rsid w:val="00DF0FD2"/>
    <w:rsid w:val="00DF5199"/>
    <w:rsid w:val="00DF7E48"/>
    <w:rsid w:val="00E01E7B"/>
    <w:rsid w:val="00E16E79"/>
    <w:rsid w:val="00E20A4E"/>
    <w:rsid w:val="00E257DD"/>
    <w:rsid w:val="00E34F6E"/>
    <w:rsid w:val="00E36725"/>
    <w:rsid w:val="00E42C60"/>
    <w:rsid w:val="00E450C5"/>
    <w:rsid w:val="00E61DC0"/>
    <w:rsid w:val="00E673E6"/>
    <w:rsid w:val="00E73153"/>
    <w:rsid w:val="00E77C17"/>
    <w:rsid w:val="00E87C15"/>
    <w:rsid w:val="00E9766E"/>
    <w:rsid w:val="00EA6D5D"/>
    <w:rsid w:val="00EC0E8D"/>
    <w:rsid w:val="00EC348A"/>
    <w:rsid w:val="00EC43CC"/>
    <w:rsid w:val="00EE51A8"/>
    <w:rsid w:val="00EF71C3"/>
    <w:rsid w:val="00F01FC0"/>
    <w:rsid w:val="00F02570"/>
    <w:rsid w:val="00F2219E"/>
    <w:rsid w:val="00F4202A"/>
    <w:rsid w:val="00F5508A"/>
    <w:rsid w:val="00F66889"/>
    <w:rsid w:val="00F7183D"/>
    <w:rsid w:val="00F844C2"/>
    <w:rsid w:val="00F91294"/>
    <w:rsid w:val="00F924BD"/>
    <w:rsid w:val="00F95157"/>
    <w:rsid w:val="00F9518F"/>
    <w:rsid w:val="00FA096E"/>
    <w:rsid w:val="00FA11F4"/>
    <w:rsid w:val="00FA3A69"/>
    <w:rsid w:val="00FC4325"/>
    <w:rsid w:val="00FD23A9"/>
    <w:rsid w:val="00FD4719"/>
    <w:rsid w:val="00FE0578"/>
    <w:rsid w:val="00FF2F84"/>
    <w:rsid w:val="00FF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2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913B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914B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B9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14B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4B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Доходы поселения</a:t>
            </a:r>
          </a:p>
          <a:p>
            <a:pPr>
              <a:defRPr sz="1200"/>
            </a:pPr>
            <a:r>
              <a:rPr lang="ru-RU" sz="1000" b="0"/>
              <a:t>тыс. рублей</a:t>
            </a:r>
          </a:p>
        </c:rich>
      </c:tx>
    </c:title>
    <c:plotArea>
      <c:layout>
        <c:manualLayout>
          <c:layoutTarget val="inner"/>
          <c:xMode val="edge"/>
          <c:yMode val="edge"/>
          <c:x val="2.8299138709535012E-2"/>
          <c:y val="0.13391863162731663"/>
          <c:w val="0.94340172258093002"/>
          <c:h val="0.329970212056828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6.704390117871816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8.281893675018119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7.887517785731548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294.5</c:v>
                </c:pt>
                <c:pt idx="1">
                  <c:v>1576.7</c:v>
                </c:pt>
                <c:pt idx="2">
                  <c:v>569.9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098766007158392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7.8875177857315487E-2"/>
                </c:manualLayout>
              </c:layout>
              <c:showVal val="1"/>
            </c:dLbl>
            <c:dLbl>
              <c:idx val="2"/>
              <c:layout>
                <c:manualLayout>
                  <c:x val="3.2457906950592455E-3"/>
                  <c:y val="8.281893675018119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369.6</c:v>
                </c:pt>
                <c:pt idx="1">
                  <c:v>1021.1</c:v>
                </c:pt>
                <c:pt idx="2">
                  <c:v>1108.0999999999999</c:v>
                </c:pt>
              </c:numCache>
            </c:numRef>
          </c:val>
        </c:ser>
        <c:gapWidth val="75"/>
        <c:axId val="123930496"/>
        <c:axId val="123942784"/>
      </c:barChart>
      <c:catAx>
        <c:axId val="123930496"/>
        <c:scaling>
          <c:orientation val="minMax"/>
        </c:scaling>
        <c:axPos val="b"/>
        <c:majorTickMark val="none"/>
        <c:tickLblPos val="nextTo"/>
        <c:txPr>
          <a:bodyPr rot="0" vert="horz" anchor="b" anchorCtr="0"/>
          <a:lstStyle/>
          <a:p>
            <a:pPr>
              <a:defRPr/>
            </a:pPr>
            <a:endParaRPr lang="ru-RU"/>
          </a:p>
        </c:txPr>
        <c:crossAx val="123942784"/>
        <c:crosses val="autoZero"/>
        <c:auto val="1"/>
        <c:lblAlgn val="ctr"/>
        <c:lblOffset val="10"/>
        <c:tickLblSkip val="1"/>
      </c:catAx>
      <c:valAx>
        <c:axId val="123942784"/>
        <c:scaling>
          <c:orientation val="minMax"/>
        </c:scaling>
        <c:delete val="1"/>
        <c:axPos val="r"/>
        <c:numFmt formatCode="#,##0.0" sourceLinked="1"/>
        <c:majorTickMark val="none"/>
        <c:tickLblPos val="nextTo"/>
        <c:crossAx val="123930496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37508272210765653"/>
          <c:y val="0.71835185045446115"/>
          <c:w val="0.30358389063512481"/>
          <c:h val="0.2015552507591552"/>
        </c:manualLayout>
      </c:layout>
    </c:legend>
    <c:plotVisOnly val="1"/>
    <c:dispBlanksAs val="gap"/>
  </c:chart>
  <c:spPr>
    <a:ln w="22225"/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Расходы поселения</a:t>
            </a:r>
          </a:p>
          <a:p>
            <a:pPr>
              <a:defRPr sz="1200"/>
            </a:pPr>
            <a:r>
              <a:rPr lang="ru-RU" sz="1000" b="0"/>
              <a:t>тыс. рублей</a:t>
            </a:r>
          </a:p>
        </c:rich>
      </c:tx>
    </c:title>
    <c:plotArea>
      <c:layout>
        <c:manualLayout>
          <c:layoutTarget val="inner"/>
          <c:xMode val="edge"/>
          <c:yMode val="edge"/>
          <c:x val="2.8299138709535005E-2"/>
          <c:y val="0.13391863162731654"/>
          <c:w val="0.94340172258093002"/>
          <c:h val="0.329970212056828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1063.0999999999999</c:v>
                </c:pt>
                <c:pt idx="1">
                  <c:v>88.9</c:v>
                </c:pt>
                <c:pt idx="2">
                  <c:v>0</c:v>
                </c:pt>
                <c:pt idx="3">
                  <c:v>146.19999999999999</c:v>
                </c:pt>
                <c:pt idx="4">
                  <c:v>418.8</c:v>
                </c:pt>
                <c:pt idx="5">
                  <c:v>0</c:v>
                </c:pt>
                <c:pt idx="6">
                  <c:v>152.6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1079</c:v>
                </c:pt>
                <c:pt idx="1">
                  <c:v>90.6</c:v>
                </c:pt>
                <c:pt idx="2">
                  <c:v>2.6</c:v>
                </c:pt>
                <c:pt idx="3">
                  <c:v>133.4</c:v>
                </c:pt>
                <c:pt idx="4">
                  <c:v>878.2</c:v>
                </c:pt>
                <c:pt idx="5">
                  <c:v>10.5</c:v>
                </c:pt>
                <c:pt idx="6">
                  <c:v>156.5</c:v>
                </c:pt>
              </c:numCache>
            </c:numRef>
          </c:val>
        </c:ser>
        <c:gapWidth val="75"/>
        <c:axId val="143473664"/>
        <c:axId val="137339648"/>
      </c:barChart>
      <c:catAx>
        <c:axId val="143473664"/>
        <c:scaling>
          <c:orientation val="minMax"/>
        </c:scaling>
        <c:axPos val="b"/>
        <c:majorTickMark val="none"/>
        <c:tickLblPos val="nextTo"/>
        <c:txPr>
          <a:bodyPr rot="-5400000" vert="horz" anchor="b" anchorCtr="0"/>
          <a:lstStyle/>
          <a:p>
            <a:pPr>
              <a:defRPr/>
            </a:pPr>
            <a:endParaRPr lang="ru-RU"/>
          </a:p>
        </c:txPr>
        <c:crossAx val="137339648"/>
        <c:crosses val="autoZero"/>
        <c:auto val="1"/>
        <c:lblAlgn val="ctr"/>
        <c:lblOffset val="10"/>
        <c:tickLblSkip val="1"/>
      </c:catAx>
      <c:valAx>
        <c:axId val="137339648"/>
        <c:scaling>
          <c:orientation val="minMax"/>
        </c:scaling>
        <c:delete val="1"/>
        <c:axPos val="r"/>
        <c:numFmt formatCode="#,##0.0" sourceLinked="1"/>
        <c:majorTickMark val="none"/>
        <c:tickLblPos val="nextTo"/>
        <c:crossAx val="14347366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37508272210765625"/>
          <c:y val="0.93809620530600579"/>
          <c:w val="0.30358389063512481"/>
          <c:h val="6.1056830396566918E-2"/>
        </c:manualLayout>
      </c:layout>
    </c:legend>
    <c:plotVisOnly val="1"/>
    <c:dispBlanksAs val="gap"/>
  </c:chart>
  <c:spPr>
    <a:ln w="22225"/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3B63-7024-444A-93A6-99367BAC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13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RFOKontrol</dc:creator>
  <cp:lastModifiedBy>RFOKontrol</cp:lastModifiedBy>
  <cp:revision>19</cp:revision>
  <cp:lastPrinted>2022-04-20T06:08:00Z</cp:lastPrinted>
  <dcterms:created xsi:type="dcterms:W3CDTF">2022-04-18T07:41:00Z</dcterms:created>
  <dcterms:modified xsi:type="dcterms:W3CDTF">2022-04-20T06:08:00Z</dcterms:modified>
</cp:coreProperties>
</file>